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FE" w:rsidRDefault="00023EFE" w:rsidP="00023EFE">
      <w:pPr>
        <w:widowControl w:val="0"/>
        <w:jc w:val="center"/>
        <w:rPr>
          <w:b/>
          <w:sz w:val="28"/>
          <w:szCs w:val="28"/>
        </w:rPr>
      </w:pP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О Т Ч Ё Т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СПб ГУП «Пассажиравтотранс» о выполнении </w:t>
      </w:r>
      <w:r w:rsidR="008530B3">
        <w:rPr>
          <w:sz w:val="28"/>
          <w:szCs w:val="28"/>
        </w:rPr>
        <w:t xml:space="preserve">мероприятий </w:t>
      </w:r>
      <w:r w:rsidRPr="00C64266">
        <w:rPr>
          <w:sz w:val="28"/>
          <w:szCs w:val="28"/>
        </w:rPr>
        <w:t>пла</w:t>
      </w:r>
      <w:r w:rsidR="008530B3">
        <w:rPr>
          <w:sz w:val="28"/>
          <w:szCs w:val="28"/>
        </w:rPr>
        <w:t xml:space="preserve">на </w:t>
      </w:r>
      <w:r w:rsidRPr="00C64266">
        <w:rPr>
          <w:sz w:val="28"/>
          <w:szCs w:val="28"/>
        </w:rPr>
        <w:t xml:space="preserve">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по противодействию коррупции </w:t>
      </w:r>
      <w:r w:rsidR="008530B3">
        <w:rPr>
          <w:sz w:val="28"/>
          <w:szCs w:val="28"/>
        </w:rPr>
        <w:t>на 2018-2022 годы</w:t>
      </w:r>
    </w:p>
    <w:p w:rsidR="00023EFE" w:rsidRPr="00C64266" w:rsidRDefault="00023EFE" w:rsidP="00C64266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за </w:t>
      </w:r>
      <w:r w:rsidR="00932926">
        <w:rPr>
          <w:sz w:val="28"/>
          <w:szCs w:val="28"/>
        </w:rPr>
        <w:t xml:space="preserve"> 1</w:t>
      </w:r>
      <w:r w:rsidR="00466A61">
        <w:rPr>
          <w:sz w:val="28"/>
          <w:szCs w:val="28"/>
        </w:rPr>
        <w:t xml:space="preserve"> </w:t>
      </w:r>
      <w:r w:rsidR="00932926">
        <w:rPr>
          <w:sz w:val="28"/>
          <w:szCs w:val="28"/>
        </w:rPr>
        <w:t>квартал 2020</w:t>
      </w:r>
      <w:r w:rsidR="008530B3">
        <w:rPr>
          <w:sz w:val="28"/>
          <w:szCs w:val="28"/>
        </w:rPr>
        <w:t xml:space="preserve"> год</w:t>
      </w:r>
      <w:r w:rsidR="00A20C16">
        <w:rPr>
          <w:sz w:val="28"/>
          <w:szCs w:val="28"/>
        </w:rPr>
        <w:t>а</w:t>
      </w:r>
    </w:p>
    <w:p w:rsidR="00023EFE" w:rsidRDefault="00023EFE" w:rsidP="00023EFE">
      <w:pPr>
        <w:widowControl w:val="0"/>
        <w:jc w:val="center"/>
        <w:rPr>
          <w:b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90"/>
        <w:gridCol w:w="2409"/>
        <w:gridCol w:w="6947"/>
      </w:tblGrid>
      <w:tr w:rsidR="0026238F" w:rsidRPr="00C64266" w:rsidTr="0026238F">
        <w:trPr>
          <w:trHeight w:val="465"/>
        </w:trPr>
        <w:tc>
          <w:tcPr>
            <w:tcW w:w="780" w:type="dxa"/>
            <w:vAlign w:val="center"/>
          </w:tcPr>
          <w:p w:rsidR="0026238F" w:rsidRPr="00C64266" w:rsidRDefault="0026238F" w:rsidP="00DD056C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№</w:t>
            </w:r>
          </w:p>
          <w:p w:rsidR="0026238F" w:rsidRPr="00C64266" w:rsidRDefault="0026238F" w:rsidP="00DD056C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п\п</w:t>
            </w:r>
          </w:p>
        </w:tc>
        <w:tc>
          <w:tcPr>
            <w:tcW w:w="4890" w:type="dxa"/>
            <w:vAlign w:val="center"/>
          </w:tcPr>
          <w:p w:rsidR="0026238F" w:rsidRPr="00C64266" w:rsidRDefault="0026238F" w:rsidP="00DD056C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26238F" w:rsidRPr="00C64266" w:rsidRDefault="0026238F" w:rsidP="00DD056C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Срок выполнения</w:t>
            </w:r>
          </w:p>
        </w:tc>
        <w:tc>
          <w:tcPr>
            <w:tcW w:w="6947" w:type="dxa"/>
          </w:tcPr>
          <w:p w:rsidR="0026238F" w:rsidRPr="00C64266" w:rsidRDefault="0026238F" w:rsidP="00DD056C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Отчет о ходе выполнения мероприятий</w:t>
            </w:r>
          </w:p>
        </w:tc>
      </w:tr>
    </w:tbl>
    <w:p w:rsidR="00023EFE" w:rsidRPr="00C64266" w:rsidRDefault="00023EFE" w:rsidP="00023EFE">
      <w:pPr>
        <w:widowControl w:val="0"/>
        <w:suppressAutoHyphens/>
        <w:ind w:left="360"/>
        <w:jc w:val="center"/>
        <w:rPr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891"/>
        <w:gridCol w:w="2409"/>
        <w:gridCol w:w="6947"/>
      </w:tblGrid>
      <w:tr w:rsidR="0026238F" w:rsidRPr="00C64266" w:rsidTr="0026238F">
        <w:trPr>
          <w:trHeight w:val="214"/>
          <w:tblHeader/>
        </w:trPr>
        <w:tc>
          <w:tcPr>
            <w:tcW w:w="779" w:type="dxa"/>
          </w:tcPr>
          <w:p w:rsidR="0026238F" w:rsidRPr="00C64266" w:rsidRDefault="0026238F" w:rsidP="00DD056C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1</w:t>
            </w:r>
          </w:p>
        </w:tc>
        <w:tc>
          <w:tcPr>
            <w:tcW w:w="4891" w:type="dxa"/>
          </w:tcPr>
          <w:p w:rsidR="0026238F" w:rsidRPr="00C64266" w:rsidRDefault="0026238F" w:rsidP="00DD056C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</w:t>
            </w:r>
          </w:p>
        </w:tc>
        <w:tc>
          <w:tcPr>
            <w:tcW w:w="2409" w:type="dxa"/>
          </w:tcPr>
          <w:p w:rsidR="0026238F" w:rsidRPr="0026238F" w:rsidRDefault="0026238F" w:rsidP="00DD056C">
            <w:pPr>
              <w:suppressAutoHyphens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6947" w:type="dxa"/>
          </w:tcPr>
          <w:p w:rsidR="0026238F" w:rsidRPr="0026238F" w:rsidRDefault="0026238F" w:rsidP="00DD056C">
            <w:pPr>
              <w:suppressAutoHyphens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</w:tr>
      <w:tr w:rsidR="0026238F" w:rsidRPr="00C64266" w:rsidTr="0026238F">
        <w:trPr>
          <w:trHeight w:val="365"/>
        </w:trPr>
        <w:tc>
          <w:tcPr>
            <w:tcW w:w="15026" w:type="dxa"/>
            <w:gridSpan w:val="4"/>
          </w:tcPr>
          <w:p w:rsidR="0026238F" w:rsidRPr="00C64266" w:rsidRDefault="0026238F" w:rsidP="00DD056C">
            <w:pPr>
              <w:suppressAutoHyphens/>
              <w:rPr>
                <w:szCs w:val="24"/>
              </w:rPr>
            </w:pPr>
          </w:p>
          <w:p w:rsidR="0026238F" w:rsidRPr="00C64266" w:rsidRDefault="0026238F" w:rsidP="00DD056C">
            <w:pPr>
              <w:tabs>
                <w:tab w:val="left" w:pos="2280"/>
                <w:tab w:val="center" w:pos="4542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1.    </w:t>
            </w:r>
            <w:r w:rsidRPr="00C64266">
              <w:rPr>
                <w:szCs w:val="24"/>
              </w:rPr>
              <w:t>Организационные мероприятия</w:t>
            </w:r>
          </w:p>
        </w:tc>
      </w:tr>
      <w:tr w:rsidR="0026238F" w:rsidRPr="00232717" w:rsidTr="0026238F">
        <w:tc>
          <w:tcPr>
            <w:tcW w:w="779" w:type="dxa"/>
          </w:tcPr>
          <w:p w:rsidR="0026238F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891" w:type="dxa"/>
          </w:tcPr>
          <w:p w:rsidR="0026238F" w:rsidRDefault="0026238F" w:rsidP="00DD056C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и утверждение «Плана работы СПБ ГУП «Пассажиравтотранс» </w:t>
            </w:r>
            <w:r>
              <w:rPr>
                <w:szCs w:val="24"/>
              </w:rPr>
              <w:br/>
              <w:t>по противодействию коррупции, на 2018-2022 годы</w:t>
            </w:r>
          </w:p>
        </w:tc>
        <w:tc>
          <w:tcPr>
            <w:tcW w:w="2409" w:type="dxa"/>
            <w:vAlign w:val="center"/>
          </w:tcPr>
          <w:p w:rsidR="0026238F" w:rsidRDefault="0026238F" w:rsidP="00DD056C">
            <w:pPr>
              <w:suppressAutoHyphens/>
              <w:jc w:val="center"/>
              <w:rPr>
                <w:szCs w:val="24"/>
              </w:rPr>
            </w:pPr>
            <w:r w:rsidRPr="007B0A2A">
              <w:rPr>
                <w:szCs w:val="24"/>
              </w:rPr>
              <w:t>Март 2018 г.</w:t>
            </w:r>
          </w:p>
        </w:tc>
        <w:tc>
          <w:tcPr>
            <w:tcW w:w="6947" w:type="dxa"/>
          </w:tcPr>
          <w:p w:rsidR="0026238F" w:rsidRPr="00DC17CC" w:rsidRDefault="0026238F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81951">
              <w:rPr>
                <w:szCs w:val="24"/>
              </w:rPr>
              <w:t xml:space="preserve">Приказом генерального директора Предприятия от 22.03.2018 </w:t>
            </w:r>
            <w:r w:rsidR="00466A61">
              <w:rPr>
                <w:szCs w:val="24"/>
              </w:rPr>
              <w:t xml:space="preserve">  </w:t>
            </w:r>
            <w:r w:rsidRPr="00B81951">
              <w:rPr>
                <w:szCs w:val="24"/>
              </w:rPr>
              <w:t>№ 01-01-78 утвержден «План работы по противодействию коррупции 2018-2022 годы»</w:t>
            </w:r>
            <w:r>
              <w:rPr>
                <w:szCs w:val="24"/>
              </w:rPr>
              <w:t xml:space="preserve">, далее -  План. </w:t>
            </w:r>
          </w:p>
          <w:p w:rsidR="0026238F" w:rsidRDefault="0026238F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Приказом генерального директора Предприятия от 27.05.2019           № 01-01-116 внесено дополнение</w:t>
            </w:r>
            <w:r w:rsidRPr="002C59E4">
              <w:rPr>
                <w:szCs w:val="24"/>
              </w:rPr>
              <w:t xml:space="preserve"> в</w:t>
            </w:r>
            <w:r>
              <w:rPr>
                <w:szCs w:val="24"/>
              </w:rPr>
              <w:t xml:space="preserve"> План  р</w:t>
            </w:r>
            <w:r w:rsidRPr="002C59E4">
              <w:rPr>
                <w:szCs w:val="24"/>
              </w:rPr>
              <w:t>аздел</w:t>
            </w:r>
            <w:r>
              <w:rPr>
                <w:szCs w:val="24"/>
              </w:rPr>
              <w:t>а</w:t>
            </w:r>
            <w:r w:rsidRPr="002C59E4">
              <w:rPr>
                <w:szCs w:val="24"/>
              </w:rPr>
              <w:t xml:space="preserve"> 1. «Организационные мероприятия»</w:t>
            </w:r>
            <w:r>
              <w:rPr>
                <w:szCs w:val="24"/>
              </w:rPr>
              <w:t>, дополнен</w:t>
            </w:r>
            <w:r w:rsidRPr="002C59E4">
              <w:rPr>
                <w:szCs w:val="24"/>
              </w:rPr>
              <w:t xml:space="preserve"> пунктом 1.8. «Проведение заседаний комиссии по противодействию коррупции» со сроком исполнения «ежеквартально»</w:t>
            </w:r>
          </w:p>
          <w:p w:rsidR="0026238F" w:rsidRPr="007B0A2A" w:rsidRDefault="0026238F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6238F" w:rsidRPr="00232717" w:rsidTr="0026238F">
        <w:tc>
          <w:tcPr>
            <w:tcW w:w="779" w:type="dxa"/>
          </w:tcPr>
          <w:p w:rsidR="0026238F" w:rsidRPr="00FA3ACA" w:rsidRDefault="0026238F" w:rsidP="00DD056C">
            <w:pPr>
              <w:suppressAutoHyphens/>
              <w:rPr>
                <w:szCs w:val="24"/>
              </w:rPr>
            </w:pPr>
            <w:r w:rsidRPr="00FA3ACA">
              <w:rPr>
                <w:szCs w:val="24"/>
              </w:rPr>
              <w:t xml:space="preserve">1.2. </w:t>
            </w:r>
          </w:p>
        </w:tc>
        <w:tc>
          <w:tcPr>
            <w:tcW w:w="4891" w:type="dxa"/>
          </w:tcPr>
          <w:p w:rsidR="0026238F" w:rsidRDefault="0026238F" w:rsidP="00DD056C">
            <w:pPr>
              <w:suppressAutoHyphens/>
              <w:jc w:val="both"/>
              <w:rPr>
                <w:szCs w:val="24"/>
              </w:rPr>
            </w:pPr>
            <w:r w:rsidRPr="00FA3ACA">
              <w:rPr>
                <w:szCs w:val="24"/>
              </w:rPr>
              <w:t>Осуществление комплекса дополнительных мер по реализации антикоррупционной политики с внесением изменений в планы работы СПБ ГУП «Пассажиравтотранс» (далее –Предприятие) по против</w:t>
            </w:r>
            <w:r>
              <w:rPr>
                <w:szCs w:val="24"/>
              </w:rPr>
              <w:t>одействию коррупции на 2018-2022 годы</w:t>
            </w:r>
            <w:r w:rsidRPr="00FA3ACA">
              <w:rPr>
                <w:szCs w:val="24"/>
              </w:rPr>
              <w:t xml:space="preserve"> при выявлении органами прокуратуры, правоохранительными, контролирующими органами коррупционных правонарушений</w:t>
            </w:r>
          </w:p>
          <w:p w:rsidR="0026238F" w:rsidRPr="00FA3ACA" w:rsidRDefault="0026238F" w:rsidP="00DD056C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6238F" w:rsidRPr="00FA3ACA" w:rsidRDefault="0026238F" w:rsidP="00DD056C">
            <w:pPr>
              <w:suppressAutoHyphens/>
              <w:jc w:val="center"/>
              <w:rPr>
                <w:szCs w:val="24"/>
              </w:rPr>
            </w:pPr>
            <w:r w:rsidRPr="00FA3ACA">
              <w:rPr>
                <w:szCs w:val="24"/>
              </w:rPr>
              <w:t>При получении информации из органов прокуратуры, правоохранительных контролирующих органов</w:t>
            </w:r>
          </w:p>
        </w:tc>
        <w:tc>
          <w:tcPr>
            <w:tcW w:w="6947" w:type="dxa"/>
          </w:tcPr>
          <w:p w:rsidR="0026238F" w:rsidRPr="00FA3ACA" w:rsidRDefault="0026238F" w:rsidP="00FB7DFE">
            <w:pPr>
              <w:jc w:val="both"/>
              <w:rPr>
                <w:szCs w:val="24"/>
              </w:rPr>
            </w:pPr>
            <w:r w:rsidRPr="0033369E">
              <w:rPr>
                <w:szCs w:val="24"/>
              </w:rPr>
              <w:t>За отчетный период, информации из органов прокуратуры, правоохранительных контролирующих органов на Предприятие за совершение коррупционного деяния или иного правонарушения, связанного с коррупцией не поступало.</w:t>
            </w:r>
          </w:p>
          <w:p w:rsidR="0026238F" w:rsidRPr="00FA3ACA" w:rsidRDefault="0026238F" w:rsidP="00DD056C">
            <w:pPr>
              <w:suppressAutoHyphens/>
              <w:jc w:val="center"/>
              <w:rPr>
                <w:szCs w:val="24"/>
              </w:rPr>
            </w:pPr>
          </w:p>
        </w:tc>
      </w:tr>
      <w:tr w:rsidR="0026238F" w:rsidRPr="00232717" w:rsidTr="0026238F">
        <w:trPr>
          <w:trHeight w:val="1070"/>
        </w:trPr>
        <w:tc>
          <w:tcPr>
            <w:tcW w:w="779" w:type="dxa"/>
          </w:tcPr>
          <w:p w:rsidR="0026238F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1.3. </w:t>
            </w:r>
          </w:p>
        </w:tc>
        <w:tc>
          <w:tcPr>
            <w:tcW w:w="4891" w:type="dxa"/>
          </w:tcPr>
          <w:p w:rsidR="0026238F" w:rsidRPr="00702408" w:rsidRDefault="0026238F" w:rsidP="00DD056C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в совещаниях (обучающих мероприятиях), организуемых   Комитетом по транспорту по вопросам организации работы по противодействию коррупции</w:t>
            </w:r>
          </w:p>
          <w:p w:rsidR="0026238F" w:rsidRPr="00702408" w:rsidRDefault="0026238F" w:rsidP="00DD056C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6238F" w:rsidRPr="00702408" w:rsidRDefault="0026238F" w:rsidP="00DD056C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947" w:type="dxa"/>
          </w:tcPr>
          <w:p w:rsidR="00466A61" w:rsidRPr="00466A61" w:rsidRDefault="0026238F" w:rsidP="00466A61">
            <w:pPr>
              <w:pStyle w:val="af"/>
              <w:rPr>
                <w:color w:val="000000"/>
              </w:rPr>
            </w:pPr>
            <w:r>
              <w:t xml:space="preserve">- </w:t>
            </w:r>
            <w:r w:rsidR="00466A61">
              <w:t>28.01.2020</w:t>
            </w:r>
            <w:r>
              <w:t xml:space="preserve"> принято участие в заседании</w:t>
            </w:r>
            <w:r w:rsidRPr="002B74AE">
              <w:t xml:space="preserve"> Комиссии по противодействию коррупции в Комитете</w:t>
            </w:r>
            <w:r w:rsidR="00466A61">
              <w:t xml:space="preserve"> по транспорту, в ходе которого</w:t>
            </w:r>
            <w:r>
              <w:t xml:space="preserve"> </w:t>
            </w:r>
            <w:r w:rsidR="00466A61">
              <w:rPr>
                <w:color w:val="000000"/>
              </w:rPr>
              <w:t>обсудили итоги работы по реализации антикоррупционной политики в 2019 году</w:t>
            </w:r>
            <w:r w:rsidR="00135B4B">
              <w:rPr>
                <w:color w:val="000000"/>
              </w:rPr>
              <w:t>. Для учета в работе  принята</w:t>
            </w:r>
            <w:r w:rsidR="00466A61" w:rsidRPr="00466A61">
              <w:rPr>
                <w:color w:val="000000"/>
              </w:rPr>
              <w:t xml:space="preserve"> к сведению</w:t>
            </w:r>
            <w:r w:rsidR="00135B4B">
              <w:rPr>
                <w:color w:val="000000"/>
              </w:rPr>
              <w:t xml:space="preserve"> следующая информация</w:t>
            </w:r>
            <w:r w:rsidR="00466A61" w:rsidRPr="00466A61">
              <w:rPr>
                <w:color w:val="000000"/>
              </w:rPr>
              <w:t>:</w:t>
            </w:r>
          </w:p>
          <w:p w:rsidR="00466A61" w:rsidRPr="00466A61" w:rsidRDefault="00466A61" w:rsidP="00466A61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466A61">
              <w:rPr>
                <w:color w:val="000000"/>
                <w:szCs w:val="24"/>
              </w:rPr>
              <w:lastRenderedPageBreak/>
              <w:t xml:space="preserve">обзор практики правоприменения в сфере конфликта интересов № 3, размещенный на официальном сайте Министерства труда и социальной защиты Российской Федерации </w:t>
            </w:r>
            <w:hyperlink r:id="rId8" w:tgtFrame="_blank" w:history="1">
              <w:r w:rsidRPr="00466A61">
                <w:rPr>
                  <w:color w:val="0000FF"/>
                  <w:szCs w:val="24"/>
                  <w:u w:val="single"/>
                </w:rPr>
                <w:t>https://rosmintrud.ru/ministry/programms/anticorruption/9/13</w:t>
              </w:r>
            </w:hyperlink>
            <w:r w:rsidRPr="00466A61">
              <w:rPr>
                <w:color w:val="000000"/>
                <w:szCs w:val="24"/>
              </w:rPr>
              <w:t>;</w:t>
            </w:r>
          </w:p>
          <w:p w:rsidR="00466A61" w:rsidRPr="00466A61" w:rsidRDefault="00466A61" w:rsidP="00466A61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466A61">
              <w:rPr>
                <w:color w:val="000000"/>
                <w:szCs w:val="24"/>
              </w:rPr>
              <w:t>рекомендации Генеральной прокуратуры Российской Федерации по результатам конференции «Участие организаций в противодействии коррупции»,</w:t>
            </w:r>
            <w:r w:rsidRPr="00466A61">
              <w:rPr>
                <w:color w:val="000000"/>
                <w:szCs w:val="24"/>
              </w:rPr>
              <w:br/>
              <w:t xml:space="preserve">которая состоялась 16–17 сентября 2019 г. при участии Министерства труда и социальной защиты Российской Федерации </w:t>
            </w:r>
            <w:hyperlink r:id="rId9" w:tgtFrame="_blank" w:history="1">
              <w:r w:rsidRPr="00466A61">
                <w:rPr>
                  <w:color w:val="0000FF"/>
                  <w:szCs w:val="24"/>
                  <w:u w:val="single"/>
                </w:rPr>
                <w:t>https://genproc.gov.ru/anticor/konferentsiya-uchastie-organizatsiy-v-protivodeystvii-korruptsii/</w:t>
              </w:r>
            </w:hyperlink>
            <w:r w:rsidRPr="00466A61">
              <w:rPr>
                <w:color w:val="000000"/>
                <w:szCs w:val="24"/>
              </w:rPr>
              <w:t>;</w:t>
            </w:r>
          </w:p>
          <w:p w:rsidR="00466A61" w:rsidRPr="00466A61" w:rsidRDefault="00466A61" w:rsidP="00466A61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466A61">
              <w:rPr>
                <w:color w:val="000000"/>
                <w:szCs w:val="24"/>
              </w:rPr>
              <w:t>информация о внесении изменений в постановления Пленума Верховного Суда Российской Федерации от 9 июля 2013 года № 24 «О судебной практике по делам о взяточничестве и об иных коррупционных преступлениях» и от 16 октября 2009 года</w:t>
            </w:r>
            <w:r w:rsidRPr="00466A61">
              <w:rPr>
                <w:color w:val="000000"/>
                <w:szCs w:val="24"/>
              </w:rPr>
              <w:br/>
              <w:t>№ 19 «О судебной практике по делам о злоупотреблении должностными полномочиями и о превышении должностных полномочий»;</w:t>
            </w:r>
          </w:p>
          <w:p w:rsidR="00466A61" w:rsidRPr="00466A61" w:rsidRDefault="00466A61" w:rsidP="00466A61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466A61">
              <w:rPr>
                <w:color w:val="000000"/>
                <w:szCs w:val="24"/>
              </w:rPr>
              <w:t xml:space="preserve">информация об интерактивной компьютерной программе «Мы против коррупции», размещенной на официальном сайте Администрации Санкт-Петербурга и Генеральной прокуратуры Российской Федерации </w:t>
            </w:r>
            <w:hyperlink r:id="rId10" w:tgtFrame="_blank" w:history="1">
              <w:r w:rsidRPr="00466A61">
                <w:rPr>
                  <w:color w:val="0000FF"/>
                  <w:szCs w:val="24"/>
                  <w:u w:val="single"/>
                </w:rPr>
                <w:t>https://antikorr.mguu.ru</w:t>
              </w:r>
            </w:hyperlink>
            <w:r w:rsidRPr="00466A61">
              <w:rPr>
                <w:color w:val="000000"/>
                <w:szCs w:val="24"/>
              </w:rPr>
              <w:t xml:space="preserve"> ;</w:t>
            </w:r>
          </w:p>
          <w:p w:rsidR="0026238F" w:rsidRPr="00702408" w:rsidRDefault="0026238F" w:rsidP="00466A61">
            <w:pPr>
              <w:suppressAutoHyphens/>
              <w:jc w:val="both"/>
              <w:rPr>
                <w:szCs w:val="24"/>
              </w:rPr>
            </w:pPr>
          </w:p>
        </w:tc>
      </w:tr>
      <w:tr w:rsidR="0026238F" w:rsidRPr="00232717" w:rsidTr="0026238F">
        <w:trPr>
          <w:trHeight w:val="1070"/>
        </w:trPr>
        <w:tc>
          <w:tcPr>
            <w:tcW w:w="779" w:type="dxa"/>
          </w:tcPr>
          <w:p w:rsidR="0026238F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1.3.1</w:t>
            </w:r>
          </w:p>
        </w:tc>
        <w:tc>
          <w:tcPr>
            <w:tcW w:w="4891" w:type="dxa"/>
          </w:tcPr>
          <w:p w:rsidR="0026238F" w:rsidRPr="00702408" w:rsidRDefault="0026238F" w:rsidP="00DD056C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совещаний (обучающих мероприятий) с руководителями филиалов Предприятия по вопросам организации работы по противодействию коррупции</w:t>
            </w:r>
          </w:p>
          <w:p w:rsidR="0026238F" w:rsidRPr="00702408" w:rsidRDefault="0026238F" w:rsidP="00DD056C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6238F" w:rsidRPr="00702408" w:rsidRDefault="0026238F" w:rsidP="00DD056C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947" w:type="dxa"/>
          </w:tcPr>
          <w:p w:rsidR="0026238F" w:rsidRDefault="0026238F" w:rsidP="00A22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8F" w:rsidRPr="00E852B5" w:rsidRDefault="0026238F" w:rsidP="00A2297D">
            <w:pPr>
              <w:pStyle w:val="ConsPlusNormal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6238F" w:rsidRPr="00232717" w:rsidTr="0026238F">
        <w:trPr>
          <w:trHeight w:val="1070"/>
        </w:trPr>
        <w:tc>
          <w:tcPr>
            <w:tcW w:w="779" w:type="dxa"/>
          </w:tcPr>
          <w:p w:rsidR="0026238F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1.4.</w:t>
            </w:r>
          </w:p>
        </w:tc>
        <w:tc>
          <w:tcPr>
            <w:tcW w:w="4891" w:type="dxa"/>
          </w:tcPr>
          <w:p w:rsidR="0026238F" w:rsidRDefault="0026238F" w:rsidP="00DD056C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должностных лиц Предприятия ответственных за профилактику коррупционных и иных правонарушений, в  обучающих мероприятиях организуемых   Комитетом по транспорту</w:t>
            </w:r>
          </w:p>
          <w:p w:rsidR="0026238F" w:rsidRPr="00702408" w:rsidRDefault="0026238F" w:rsidP="00DD056C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6238F" w:rsidRPr="00702408" w:rsidRDefault="0026238F" w:rsidP="00DD056C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947" w:type="dxa"/>
          </w:tcPr>
          <w:p w:rsidR="0026238F" w:rsidRPr="00B81951" w:rsidRDefault="0026238F" w:rsidP="00864DEB">
            <w:pPr>
              <w:suppressAutoHyphens/>
              <w:jc w:val="both"/>
              <w:rPr>
                <w:szCs w:val="24"/>
              </w:rPr>
            </w:pPr>
            <w:r w:rsidRPr="00B81951">
              <w:t>Обучение работников Предприятия будет в дальнейшем организовано в соответствии с планом Комитета по транспорту.</w:t>
            </w:r>
          </w:p>
        </w:tc>
      </w:tr>
      <w:tr w:rsidR="0026238F" w:rsidRPr="00232717" w:rsidTr="0026238F">
        <w:trPr>
          <w:trHeight w:val="544"/>
        </w:trPr>
        <w:tc>
          <w:tcPr>
            <w:tcW w:w="779" w:type="dxa"/>
          </w:tcPr>
          <w:p w:rsidR="0026238F" w:rsidRPr="007B0A2A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.4.1</w:t>
            </w:r>
          </w:p>
        </w:tc>
        <w:tc>
          <w:tcPr>
            <w:tcW w:w="4891" w:type="dxa"/>
          </w:tcPr>
          <w:p w:rsidR="0026238F" w:rsidRDefault="0026238F" w:rsidP="00DD056C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обучающих мероприятий с должностными лицами Предприятия, ответственными за профилактику коррупционных и иных правонарушений</w:t>
            </w:r>
          </w:p>
          <w:p w:rsidR="0026238F" w:rsidRPr="00702408" w:rsidRDefault="0026238F" w:rsidP="00DD056C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6238F" w:rsidRPr="00702408" w:rsidRDefault="0026238F" w:rsidP="00DD056C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IV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947" w:type="dxa"/>
          </w:tcPr>
          <w:p w:rsidR="0026238F" w:rsidRPr="005B5772" w:rsidRDefault="00DD056C" w:rsidP="000E6A78">
            <w:pPr>
              <w:suppressAutoHyphens/>
              <w:jc w:val="both"/>
              <w:rPr>
                <w:szCs w:val="24"/>
              </w:rPr>
            </w:pPr>
            <w:r w:rsidRPr="00B81951">
              <w:t>Обучение работников Предприятия будет в дальнейшем организовано в соответствии с планом.</w:t>
            </w:r>
          </w:p>
        </w:tc>
      </w:tr>
      <w:tr w:rsidR="0026238F" w:rsidRPr="00F36750" w:rsidTr="0026238F">
        <w:trPr>
          <w:trHeight w:val="544"/>
        </w:trPr>
        <w:tc>
          <w:tcPr>
            <w:tcW w:w="779" w:type="dxa"/>
          </w:tcPr>
          <w:p w:rsidR="0026238F" w:rsidRPr="00232717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:rsidR="0026238F" w:rsidRPr="004B0B04" w:rsidRDefault="0026238F" w:rsidP="00DD056C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Участие представителя Комитета по транспорту в  заседаниях Комиссии по противодействию коррупции Предприятия</w:t>
            </w:r>
          </w:p>
        </w:tc>
        <w:tc>
          <w:tcPr>
            <w:tcW w:w="2409" w:type="dxa"/>
            <w:vAlign w:val="center"/>
          </w:tcPr>
          <w:p w:rsidR="0026238F" w:rsidRPr="006442C6" w:rsidRDefault="0026238F" w:rsidP="00DD056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необходимости, но не реже одного раза в полугодие</w:t>
            </w:r>
          </w:p>
        </w:tc>
        <w:tc>
          <w:tcPr>
            <w:tcW w:w="6947" w:type="dxa"/>
          </w:tcPr>
          <w:p w:rsidR="0026238F" w:rsidRPr="00B81951" w:rsidRDefault="00DC429C" w:rsidP="00512C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  <w:r w:rsidR="0026238F">
              <w:rPr>
                <w:szCs w:val="24"/>
              </w:rPr>
              <w:t>.</w:t>
            </w:r>
          </w:p>
        </w:tc>
      </w:tr>
      <w:tr w:rsidR="0026238F" w:rsidRPr="00232717" w:rsidTr="0026238F">
        <w:tc>
          <w:tcPr>
            <w:tcW w:w="779" w:type="dxa"/>
          </w:tcPr>
          <w:p w:rsidR="0026238F" w:rsidRPr="00232717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4891" w:type="dxa"/>
          </w:tcPr>
          <w:p w:rsidR="0026238F" w:rsidRDefault="0026238F" w:rsidP="00DD056C">
            <w:pPr>
              <w:suppressAutoHyphens/>
            </w:pPr>
            <w:r>
              <w:t xml:space="preserve">Осуществление анализа деятельности Предприятия по реализации положений статьи 13.3 Федерального закона </w:t>
            </w:r>
            <w:r w:rsidRPr="00DB03FA">
              <w:t>«О противодействии коррупции»</w:t>
            </w:r>
            <w:r>
              <w:t xml:space="preserve"> от 25.12.2008 № 273</w:t>
            </w:r>
            <w:r w:rsidRPr="00DB03FA">
              <w:t>-ФЗ</w:t>
            </w:r>
          </w:p>
          <w:p w:rsidR="0026238F" w:rsidRPr="0089566D" w:rsidRDefault="0026238F" w:rsidP="00DD056C">
            <w:pPr>
              <w:suppressAutoHyphens/>
            </w:pPr>
          </w:p>
        </w:tc>
        <w:tc>
          <w:tcPr>
            <w:tcW w:w="2409" w:type="dxa"/>
            <w:vAlign w:val="center"/>
          </w:tcPr>
          <w:p w:rsidR="0026238F" w:rsidRPr="00C055F4" w:rsidRDefault="0026238F" w:rsidP="00DD056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полугодие</w:t>
            </w:r>
          </w:p>
        </w:tc>
        <w:tc>
          <w:tcPr>
            <w:tcW w:w="6947" w:type="dxa"/>
          </w:tcPr>
          <w:p w:rsidR="0026238F" w:rsidRDefault="0026238F" w:rsidP="00A502D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Для организации оперативного обмена информацией при осуществлении деятельности в сфере закупок Приказом генерального директора Предприятия от 17.01.2019 № 01-01-6 определены ответственные лица за взаимодействие      с ГУ МВД России по Санкт-Петербургу и Ленинградской области. </w:t>
            </w:r>
          </w:p>
          <w:p w:rsidR="0026238F" w:rsidRDefault="0026238F" w:rsidP="00A502D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Приказом генерального директора Предприятия от 31.10.2019</w:t>
            </w:r>
            <w:r w:rsidR="00DC429C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№ 01-01-254 утверждено положение о претензионной работе.</w:t>
            </w:r>
          </w:p>
          <w:p w:rsidR="0026238F" w:rsidRDefault="0026238F" w:rsidP="007E6503">
            <w:pPr>
              <w:jc w:val="both"/>
              <w:rPr>
                <w:szCs w:val="24"/>
              </w:rPr>
            </w:pPr>
            <w:r w:rsidRPr="00575387">
              <w:rPr>
                <w:szCs w:val="24"/>
              </w:rPr>
              <w:t>За отчетный период  в филиа</w:t>
            </w:r>
            <w:r>
              <w:rPr>
                <w:szCs w:val="24"/>
              </w:rPr>
              <w:t xml:space="preserve">лах Предприятия были </w:t>
            </w:r>
            <w:r w:rsidR="00F32BA9" w:rsidRPr="00F32BA9">
              <w:rPr>
                <w:szCs w:val="24"/>
              </w:rPr>
              <w:t>выявлены 28</w:t>
            </w:r>
            <w:r w:rsidRPr="00F32BA9">
              <w:rPr>
                <w:color w:val="FF0000"/>
                <w:szCs w:val="24"/>
              </w:rPr>
              <w:t xml:space="preserve"> </w:t>
            </w:r>
            <w:r w:rsidRPr="00F32BA9">
              <w:rPr>
                <w:szCs w:val="24"/>
              </w:rPr>
              <w:t xml:space="preserve"> случаев реализации разовых проездных билетов, не вписанных в БУЛ. В отношении указанных кондукторов были проведены</w:t>
            </w:r>
            <w:r w:rsidRPr="00575387">
              <w:rPr>
                <w:szCs w:val="24"/>
              </w:rPr>
              <w:t xml:space="preserve"> служебные проверки, по результатам которых, они были  лишены выплат премий стимулирующего характера.</w:t>
            </w:r>
            <w:r w:rsidR="00135B4B">
              <w:rPr>
                <w:szCs w:val="24"/>
              </w:rPr>
              <w:t xml:space="preserve"> </w:t>
            </w:r>
          </w:p>
          <w:p w:rsidR="00135B4B" w:rsidRPr="007E6503" w:rsidRDefault="00135B4B" w:rsidP="007E6503">
            <w:pPr>
              <w:jc w:val="both"/>
              <w:rPr>
                <w:szCs w:val="24"/>
              </w:rPr>
            </w:pPr>
          </w:p>
        </w:tc>
      </w:tr>
      <w:tr w:rsidR="0026238F" w:rsidRPr="00232717" w:rsidTr="0026238F">
        <w:tc>
          <w:tcPr>
            <w:tcW w:w="779" w:type="dxa"/>
          </w:tcPr>
          <w:p w:rsidR="0026238F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1.7.</w:t>
            </w:r>
          </w:p>
        </w:tc>
        <w:tc>
          <w:tcPr>
            <w:tcW w:w="4891" w:type="dxa"/>
            <w:tcBorders>
              <w:bottom w:val="nil"/>
            </w:tcBorders>
          </w:tcPr>
          <w:p w:rsidR="0026238F" w:rsidRDefault="0026238F" w:rsidP="00DD056C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анализа наличия и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</w:t>
            </w:r>
          </w:p>
          <w:p w:rsidR="00135B4B" w:rsidRPr="00297307" w:rsidRDefault="00135B4B" w:rsidP="00DD056C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26238F" w:rsidRDefault="0026238F" w:rsidP="00DD056C">
            <w:pPr>
              <w:suppressAutoHyphens/>
              <w:rPr>
                <w:szCs w:val="24"/>
              </w:rPr>
            </w:pPr>
          </w:p>
          <w:p w:rsidR="0026238F" w:rsidRPr="00C055F4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         Ежегодно</w:t>
            </w:r>
          </w:p>
        </w:tc>
        <w:tc>
          <w:tcPr>
            <w:tcW w:w="6947" w:type="dxa"/>
          </w:tcPr>
          <w:p w:rsidR="0026238F" w:rsidRDefault="0026238F" w:rsidP="00AE2D9C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 xml:space="preserve">Указанные доплаты, надбавки и премии, регламентированы коллективным договором Предприятия. Анализ также проводится при согласовании соответствующих приказов </w:t>
            </w:r>
            <w:r w:rsidR="00DC429C">
              <w:rPr>
                <w:szCs w:val="24"/>
              </w:rPr>
              <w:t xml:space="preserve">            </w:t>
            </w:r>
            <w:r w:rsidRPr="00B81951">
              <w:rPr>
                <w:szCs w:val="24"/>
              </w:rPr>
              <w:t>и издании новых ЛНА Предприятия</w:t>
            </w:r>
          </w:p>
          <w:p w:rsidR="00135B4B" w:rsidRDefault="00135B4B" w:rsidP="00AE2D9C">
            <w:pPr>
              <w:jc w:val="both"/>
              <w:rPr>
                <w:szCs w:val="24"/>
              </w:rPr>
            </w:pPr>
          </w:p>
          <w:p w:rsidR="00135B4B" w:rsidRDefault="00135B4B" w:rsidP="00AE2D9C">
            <w:pPr>
              <w:jc w:val="both"/>
              <w:rPr>
                <w:szCs w:val="24"/>
              </w:rPr>
            </w:pPr>
          </w:p>
          <w:p w:rsidR="00135B4B" w:rsidRPr="001F2A9D" w:rsidRDefault="00135B4B" w:rsidP="00AE2D9C">
            <w:pPr>
              <w:jc w:val="both"/>
              <w:rPr>
                <w:szCs w:val="24"/>
                <w:highlight w:val="green"/>
              </w:rPr>
            </w:pPr>
          </w:p>
        </w:tc>
      </w:tr>
      <w:tr w:rsidR="0026238F" w:rsidRPr="00232717" w:rsidTr="0026238F">
        <w:tc>
          <w:tcPr>
            <w:tcW w:w="779" w:type="dxa"/>
          </w:tcPr>
          <w:p w:rsidR="0026238F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1.8.</w:t>
            </w:r>
          </w:p>
        </w:tc>
        <w:tc>
          <w:tcPr>
            <w:tcW w:w="4891" w:type="dxa"/>
            <w:tcBorders>
              <w:top w:val="nil"/>
            </w:tcBorders>
          </w:tcPr>
          <w:p w:rsidR="0026238F" w:rsidRDefault="0026238F" w:rsidP="00DD056C">
            <w:pPr>
              <w:suppressAutoHyphens/>
              <w:jc w:val="both"/>
              <w:rPr>
                <w:szCs w:val="24"/>
              </w:rPr>
            </w:pPr>
            <w:r>
              <w:t>Проведение заседаний комиссии по противодействию коррупции</w:t>
            </w:r>
          </w:p>
        </w:tc>
        <w:tc>
          <w:tcPr>
            <w:tcW w:w="2409" w:type="dxa"/>
          </w:tcPr>
          <w:p w:rsidR="0026238F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      Ежеквартально</w:t>
            </w:r>
          </w:p>
        </w:tc>
        <w:tc>
          <w:tcPr>
            <w:tcW w:w="6947" w:type="dxa"/>
          </w:tcPr>
          <w:p w:rsidR="0026238F" w:rsidRDefault="00DC429C" w:rsidP="00AE2D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 отчетный период проведено 2 заседания</w:t>
            </w:r>
            <w:r w:rsidR="0026238F">
              <w:rPr>
                <w:szCs w:val="24"/>
              </w:rPr>
              <w:t xml:space="preserve"> комиссии. </w:t>
            </w:r>
          </w:p>
          <w:p w:rsidR="0026238F" w:rsidRDefault="0026238F" w:rsidP="00496042">
            <w:pPr>
              <w:jc w:val="both"/>
              <w:rPr>
                <w:szCs w:val="24"/>
              </w:rPr>
            </w:pPr>
            <w:r>
              <w:t xml:space="preserve">Принято участие </w:t>
            </w:r>
            <w:r>
              <w:rPr>
                <w:szCs w:val="24"/>
              </w:rPr>
              <w:t>в заседании</w:t>
            </w:r>
            <w:r w:rsidRPr="002B74AE">
              <w:rPr>
                <w:szCs w:val="24"/>
              </w:rPr>
              <w:t xml:space="preserve"> Комиссии по противодействию коррупции в Комитете</w:t>
            </w:r>
            <w:r>
              <w:rPr>
                <w:szCs w:val="24"/>
              </w:rPr>
              <w:t xml:space="preserve"> по транспорту:</w:t>
            </w:r>
          </w:p>
          <w:p w:rsidR="0026238F" w:rsidRDefault="0026238F" w:rsidP="00496042">
            <w:pPr>
              <w:jc w:val="both"/>
            </w:pPr>
            <w:r>
              <w:rPr>
                <w:szCs w:val="24"/>
              </w:rPr>
              <w:t xml:space="preserve">- </w:t>
            </w:r>
            <w:r w:rsidR="00466A61">
              <w:t>28.01.2020</w:t>
            </w:r>
            <w:r>
              <w:t>;</w:t>
            </w:r>
          </w:p>
          <w:p w:rsidR="0026238F" w:rsidRPr="00B81951" w:rsidRDefault="0026238F" w:rsidP="00A502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</w:p>
        </w:tc>
      </w:tr>
      <w:tr w:rsidR="00EA216B" w:rsidRPr="00232717" w:rsidTr="0026238F">
        <w:tc>
          <w:tcPr>
            <w:tcW w:w="15026" w:type="dxa"/>
            <w:gridSpan w:val="4"/>
          </w:tcPr>
          <w:p w:rsid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  <w:p w:rsidR="00EA216B" w:rsidRPr="00C64266" w:rsidRDefault="00EA216B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2. Профилактика коррупционных и иных правонарушений при исполнении должностных (трудовых) обязанностей</w:t>
            </w:r>
          </w:p>
          <w:p w:rsidR="00C64266" w:rsidRPr="0026238F" w:rsidRDefault="00EA216B" w:rsidP="0026238F">
            <w:pPr>
              <w:suppressAutoHyphens/>
              <w:jc w:val="center"/>
              <w:rPr>
                <w:szCs w:val="24"/>
                <w:lang w:val="en-US"/>
              </w:rPr>
            </w:pPr>
            <w:r w:rsidRPr="00C64266">
              <w:rPr>
                <w:szCs w:val="24"/>
              </w:rPr>
              <w:t>руководителями и работниками Предприятия</w:t>
            </w:r>
          </w:p>
        </w:tc>
      </w:tr>
      <w:tr w:rsidR="0026238F" w:rsidRPr="00232717" w:rsidTr="0026238F">
        <w:tc>
          <w:tcPr>
            <w:tcW w:w="779" w:type="dxa"/>
          </w:tcPr>
          <w:p w:rsidR="0026238F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4891" w:type="dxa"/>
          </w:tcPr>
          <w:p w:rsidR="0026238F" w:rsidRPr="00702408" w:rsidRDefault="0026238F" w:rsidP="00DD056C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на Предприятии по реализации требований статьи 12 Федерального закона «О противодействии коррупции» от 25.12.2008 № 273-ФЗ</w:t>
            </w:r>
          </w:p>
          <w:p w:rsidR="0026238F" w:rsidRPr="00702408" w:rsidRDefault="0026238F" w:rsidP="00DD056C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26238F" w:rsidRDefault="0026238F" w:rsidP="00DD056C">
            <w:pPr>
              <w:suppressAutoHyphens/>
              <w:rPr>
                <w:szCs w:val="24"/>
              </w:rPr>
            </w:pPr>
          </w:p>
          <w:p w:rsidR="0026238F" w:rsidRDefault="0026238F" w:rsidP="00DD056C">
            <w:pPr>
              <w:suppressAutoHyphens/>
              <w:rPr>
                <w:szCs w:val="24"/>
              </w:rPr>
            </w:pPr>
          </w:p>
          <w:p w:rsidR="0026238F" w:rsidRDefault="0026238F" w:rsidP="00DD056C">
            <w:pPr>
              <w:suppressAutoHyphens/>
              <w:rPr>
                <w:szCs w:val="24"/>
              </w:rPr>
            </w:pPr>
          </w:p>
          <w:p w:rsidR="0026238F" w:rsidRDefault="0026238F" w:rsidP="00DD056C">
            <w:pPr>
              <w:suppressAutoHyphens/>
              <w:rPr>
                <w:szCs w:val="24"/>
              </w:rPr>
            </w:pPr>
          </w:p>
          <w:p w:rsidR="0026238F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  <w:p w:rsidR="0026238F" w:rsidRDefault="0026238F" w:rsidP="00DD056C">
            <w:pPr>
              <w:suppressAutoHyphens/>
              <w:rPr>
                <w:szCs w:val="24"/>
              </w:rPr>
            </w:pPr>
          </w:p>
          <w:p w:rsidR="0026238F" w:rsidRPr="00702408" w:rsidRDefault="0026238F" w:rsidP="00DD056C">
            <w:pPr>
              <w:suppressAutoHyphens/>
              <w:rPr>
                <w:szCs w:val="24"/>
              </w:rPr>
            </w:pPr>
          </w:p>
        </w:tc>
        <w:tc>
          <w:tcPr>
            <w:tcW w:w="6947" w:type="dxa"/>
          </w:tcPr>
          <w:p w:rsidR="0026238F" w:rsidRDefault="0026238F" w:rsidP="00D2137C">
            <w:pPr>
              <w:suppressAutoHyphens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Вновь принимаемые работники заполняют анкету с целью получения недостающей информации о наличии должности в Перечне должностей, при назначении на которые, государственные служащие обязаны предоставить сведения о доходах. </w:t>
            </w:r>
            <w:r w:rsidRPr="00566CDB">
              <w:rPr>
                <w:szCs w:val="24"/>
              </w:rPr>
              <w:t xml:space="preserve">За отчетный </w:t>
            </w:r>
            <w:r w:rsidRPr="00A4486E">
              <w:rPr>
                <w:szCs w:val="24"/>
              </w:rPr>
              <w:t xml:space="preserve">период  заключено </w:t>
            </w:r>
            <w:r w:rsidR="00A4486E" w:rsidRPr="00A4486E">
              <w:rPr>
                <w:szCs w:val="24"/>
              </w:rPr>
              <w:t>2</w:t>
            </w:r>
            <w:r w:rsidRPr="00A4486E">
              <w:rPr>
                <w:szCs w:val="24"/>
              </w:rPr>
              <w:t xml:space="preserve"> трудовых</w:t>
            </w:r>
            <w:r w:rsidR="00A4486E">
              <w:rPr>
                <w:szCs w:val="24"/>
              </w:rPr>
              <w:t xml:space="preserve"> договора</w:t>
            </w:r>
            <w:bookmarkStart w:id="0" w:name="_GoBack"/>
            <w:bookmarkEnd w:id="0"/>
            <w:r w:rsidRPr="00B76969">
              <w:rPr>
                <w:szCs w:val="24"/>
              </w:rPr>
              <w:t xml:space="preserve"> с гражданам</w:t>
            </w:r>
            <w:r w:rsidRPr="00566CDB">
              <w:rPr>
                <w:szCs w:val="24"/>
              </w:rPr>
              <w:t xml:space="preserve">и, замещавшими должности государственной и муниципальной службы. Уведомления направлены по прежнему месту работы (службы) в установленные законом сроки. </w:t>
            </w:r>
          </w:p>
          <w:p w:rsidR="0026238F" w:rsidRPr="00702408" w:rsidRDefault="0026238F" w:rsidP="00D2137C">
            <w:pPr>
              <w:suppressAutoHyphens/>
              <w:ind w:firstLine="708"/>
              <w:jc w:val="both"/>
              <w:rPr>
                <w:szCs w:val="24"/>
              </w:rPr>
            </w:pPr>
          </w:p>
        </w:tc>
      </w:tr>
      <w:tr w:rsidR="0026238F" w:rsidRPr="00232717" w:rsidTr="0026238F">
        <w:tc>
          <w:tcPr>
            <w:tcW w:w="779" w:type="dxa"/>
          </w:tcPr>
          <w:p w:rsidR="0026238F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4891" w:type="dxa"/>
          </w:tcPr>
          <w:p w:rsidR="0026238F" w:rsidRPr="005439D9" w:rsidRDefault="0026238F" w:rsidP="00DD056C">
            <w:pPr>
              <w:suppressAutoHyphens/>
              <w:jc w:val="both"/>
              <w:rPr>
                <w:szCs w:val="24"/>
              </w:rPr>
            </w:pPr>
            <w:r w:rsidRPr="005439D9">
              <w:rPr>
                <w:szCs w:val="24"/>
              </w:rPr>
              <w:t>Организация работы по доведению до работников Предприятия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  <w:p w:rsidR="0026238F" w:rsidRPr="005439D9" w:rsidRDefault="0026238F" w:rsidP="00DD056C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6238F" w:rsidRPr="005439D9" w:rsidRDefault="0026238F" w:rsidP="00DD056C">
            <w:pPr>
              <w:suppressAutoHyphens/>
              <w:rPr>
                <w:szCs w:val="24"/>
              </w:rPr>
            </w:pPr>
            <w:r w:rsidRPr="005439D9">
              <w:rPr>
                <w:szCs w:val="24"/>
              </w:rPr>
              <w:t>В течение 2018-2022</w:t>
            </w:r>
          </w:p>
        </w:tc>
        <w:tc>
          <w:tcPr>
            <w:tcW w:w="6947" w:type="dxa"/>
          </w:tcPr>
          <w:p w:rsidR="0026238F" w:rsidRPr="005439D9" w:rsidRDefault="0026238F" w:rsidP="00D2137C">
            <w:pPr>
              <w:suppressAutoHyphens/>
              <w:jc w:val="both"/>
              <w:rPr>
                <w:szCs w:val="24"/>
              </w:rPr>
            </w:pPr>
          </w:p>
          <w:p w:rsidR="0026238F" w:rsidRPr="005439D9" w:rsidRDefault="0026238F" w:rsidP="00D2137C">
            <w:pPr>
              <w:rPr>
                <w:szCs w:val="24"/>
              </w:rPr>
            </w:pPr>
          </w:p>
          <w:p w:rsidR="0026238F" w:rsidRPr="005439D9" w:rsidRDefault="0026238F" w:rsidP="00D2137C">
            <w:pPr>
              <w:rPr>
                <w:szCs w:val="24"/>
              </w:rPr>
            </w:pPr>
          </w:p>
          <w:p w:rsidR="0026238F" w:rsidRPr="005439D9" w:rsidRDefault="0026238F" w:rsidP="00D2137C">
            <w:pPr>
              <w:rPr>
                <w:szCs w:val="24"/>
              </w:rPr>
            </w:pPr>
            <w:r w:rsidRPr="005439D9">
              <w:rPr>
                <w:szCs w:val="24"/>
              </w:rPr>
              <w:t>Постоянно</w:t>
            </w:r>
          </w:p>
        </w:tc>
      </w:tr>
      <w:tr w:rsidR="0026238F" w:rsidRPr="00232717" w:rsidTr="0026238F">
        <w:tc>
          <w:tcPr>
            <w:tcW w:w="779" w:type="dxa"/>
          </w:tcPr>
          <w:p w:rsidR="0026238F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4891" w:type="dxa"/>
          </w:tcPr>
          <w:p w:rsidR="0026238F" w:rsidRPr="00702408" w:rsidRDefault="0026238F" w:rsidP="00DD056C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по доведению до граждан, поступающих на работу на Предприятие,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409" w:type="dxa"/>
          </w:tcPr>
          <w:p w:rsidR="0026238F" w:rsidRPr="00702408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</w:tc>
        <w:tc>
          <w:tcPr>
            <w:tcW w:w="6947" w:type="dxa"/>
          </w:tcPr>
          <w:p w:rsidR="0026238F" w:rsidRDefault="0026238F" w:rsidP="00971B82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Ознакомление вновь принятых работников</w:t>
            </w:r>
            <w:r w:rsidRPr="00B81951">
              <w:rPr>
                <w:szCs w:val="24"/>
              </w:rPr>
              <w:t xml:space="preserve"> с положениями действующего законодательства Российской Федерации и Санкт-Петербурга о противодействии коррупции, локальными нормативными актами</w:t>
            </w:r>
            <w:r>
              <w:rPr>
                <w:szCs w:val="24"/>
              </w:rPr>
              <w:t>,  осуществляется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>при приеме на работу.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Работники </w:t>
            </w:r>
            <w:r w:rsidRPr="00B81951">
              <w:rPr>
                <w:szCs w:val="24"/>
              </w:rPr>
              <w:t>расписываются в журнале ознакомления.</w:t>
            </w:r>
          </w:p>
          <w:p w:rsidR="00466A61" w:rsidRDefault="00466A61" w:rsidP="007E6503">
            <w:pPr>
              <w:tabs>
                <w:tab w:val="left" w:pos="1380"/>
              </w:tabs>
              <w:suppressAutoHyphens/>
              <w:jc w:val="both"/>
              <w:rPr>
                <w:szCs w:val="24"/>
              </w:rPr>
            </w:pPr>
          </w:p>
          <w:p w:rsidR="00135B4B" w:rsidRDefault="00135B4B" w:rsidP="007E6503">
            <w:pPr>
              <w:tabs>
                <w:tab w:val="left" w:pos="1380"/>
              </w:tabs>
              <w:suppressAutoHyphens/>
              <w:jc w:val="both"/>
              <w:rPr>
                <w:szCs w:val="24"/>
              </w:rPr>
            </w:pPr>
          </w:p>
          <w:p w:rsidR="0026238F" w:rsidRPr="00B81951" w:rsidRDefault="0026238F" w:rsidP="007E6503">
            <w:pPr>
              <w:tabs>
                <w:tab w:val="left" w:pos="1380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</w:tr>
      <w:tr w:rsidR="0026238F" w:rsidRPr="00232717" w:rsidTr="0026238F">
        <w:tc>
          <w:tcPr>
            <w:tcW w:w="779" w:type="dxa"/>
          </w:tcPr>
          <w:p w:rsidR="0026238F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2.4.</w:t>
            </w:r>
          </w:p>
        </w:tc>
        <w:tc>
          <w:tcPr>
            <w:tcW w:w="4891" w:type="dxa"/>
          </w:tcPr>
          <w:p w:rsidR="0026238F" w:rsidRPr="0090104C" w:rsidRDefault="0026238F" w:rsidP="00DD056C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Внесение изменений в локальные </w:t>
            </w:r>
            <w:r>
              <w:rPr>
                <w:szCs w:val="24"/>
              </w:rPr>
              <w:lastRenderedPageBreak/>
              <w:t>нормативные правовые акты Предприятия в сфере противодействия коррупции</w:t>
            </w:r>
          </w:p>
        </w:tc>
        <w:tc>
          <w:tcPr>
            <w:tcW w:w="2409" w:type="dxa"/>
            <w:vAlign w:val="center"/>
          </w:tcPr>
          <w:p w:rsidR="0026238F" w:rsidRPr="00FD1282" w:rsidRDefault="0026238F" w:rsidP="00DD056C">
            <w:pPr>
              <w:suppressAutoHyphens/>
              <w:jc w:val="center"/>
              <w:rPr>
                <w:szCs w:val="24"/>
              </w:rPr>
            </w:pPr>
            <w:r w:rsidRPr="00FD1282">
              <w:rPr>
                <w:szCs w:val="24"/>
              </w:rPr>
              <w:lastRenderedPageBreak/>
              <w:t xml:space="preserve">По мере </w:t>
            </w:r>
            <w:r w:rsidRPr="00FD1282">
              <w:rPr>
                <w:szCs w:val="24"/>
              </w:rPr>
              <w:lastRenderedPageBreak/>
              <w:t>необходимости</w:t>
            </w:r>
          </w:p>
        </w:tc>
        <w:tc>
          <w:tcPr>
            <w:tcW w:w="6947" w:type="dxa"/>
          </w:tcPr>
          <w:p w:rsidR="0026238F" w:rsidRDefault="003B7A99" w:rsidP="00106A8C">
            <w:pPr>
              <w:rPr>
                <w:color w:val="000000"/>
              </w:rPr>
            </w:pPr>
            <w:r>
              <w:lastRenderedPageBreak/>
              <w:t xml:space="preserve">Актуализирован и утвержден приказом генерального директора </w:t>
            </w:r>
            <w:r>
              <w:lastRenderedPageBreak/>
              <w:t xml:space="preserve">от 19.03.2020 № 01-01-59 перечень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B7A99">
              <w:rPr>
                <w:color w:val="000000"/>
              </w:rPr>
              <w:t>должностей и сфер деятельности в наибольшей степени подверженных риску коррупции</w:t>
            </w:r>
          </w:p>
          <w:p w:rsidR="00135B4B" w:rsidRPr="00BA690A" w:rsidRDefault="00135B4B" w:rsidP="00106A8C"/>
        </w:tc>
      </w:tr>
      <w:tr w:rsidR="0026238F" w:rsidRPr="002B7E87" w:rsidTr="0026238F">
        <w:trPr>
          <w:trHeight w:val="523"/>
        </w:trPr>
        <w:tc>
          <w:tcPr>
            <w:tcW w:w="779" w:type="dxa"/>
          </w:tcPr>
          <w:p w:rsidR="0026238F" w:rsidRPr="002B7E87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2.5.</w:t>
            </w:r>
          </w:p>
        </w:tc>
        <w:tc>
          <w:tcPr>
            <w:tcW w:w="4891" w:type="dxa"/>
          </w:tcPr>
          <w:p w:rsidR="0026238F" w:rsidRPr="00A0065F" w:rsidRDefault="0026238F" w:rsidP="00DD056C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Рассмотрение обращения граждан и организаций, поступивших в адрес Предприятия и содержащих сведения о коррупции, на заседаниях комиссий по противодействию коррупции Предприятия</w:t>
            </w:r>
          </w:p>
        </w:tc>
        <w:tc>
          <w:tcPr>
            <w:tcW w:w="2409" w:type="dxa"/>
            <w:vAlign w:val="center"/>
          </w:tcPr>
          <w:p w:rsidR="0026238F" w:rsidRDefault="0026238F" w:rsidP="00DD056C">
            <w:pPr>
              <w:suppressAutoHyphens/>
              <w:jc w:val="center"/>
            </w:pPr>
            <w:r>
              <w:t>На основании поступившей информации</w:t>
            </w:r>
          </w:p>
        </w:tc>
        <w:tc>
          <w:tcPr>
            <w:tcW w:w="6947" w:type="dxa"/>
          </w:tcPr>
          <w:p w:rsidR="0026238F" w:rsidRPr="008724F1" w:rsidRDefault="0026238F" w:rsidP="00BB3F31">
            <w:pPr>
              <w:suppressAutoHyphens/>
              <w:jc w:val="both"/>
            </w:pPr>
            <w:r w:rsidRPr="00B81951">
              <w:t>За отчетный период</w:t>
            </w:r>
            <w:r>
              <w:t xml:space="preserve"> в ад</w:t>
            </w:r>
            <w:r w:rsidR="00DC429C">
              <w:t>рес Предприятия  обращения</w:t>
            </w:r>
            <w:r w:rsidRPr="00B81951">
              <w:t xml:space="preserve"> по вопросу о возможном коррупционном поведении</w:t>
            </w:r>
            <w:r w:rsidR="00DC429C">
              <w:t xml:space="preserve"> в действиях должностных лиц не поступали.</w:t>
            </w:r>
          </w:p>
          <w:p w:rsidR="0026238F" w:rsidRPr="00BB3F31" w:rsidRDefault="0026238F" w:rsidP="00BB3F31">
            <w:pPr>
              <w:suppressAutoHyphens/>
              <w:jc w:val="both"/>
            </w:pPr>
          </w:p>
        </w:tc>
      </w:tr>
      <w:tr w:rsidR="0026238F" w:rsidRPr="00D41062" w:rsidTr="0026238F">
        <w:trPr>
          <w:trHeight w:val="694"/>
        </w:trPr>
        <w:tc>
          <w:tcPr>
            <w:tcW w:w="779" w:type="dxa"/>
          </w:tcPr>
          <w:p w:rsidR="0026238F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2.6.</w:t>
            </w:r>
          </w:p>
        </w:tc>
        <w:tc>
          <w:tcPr>
            <w:tcW w:w="4891" w:type="dxa"/>
          </w:tcPr>
          <w:p w:rsidR="0026238F" w:rsidRDefault="0026238F" w:rsidP="00DD056C">
            <w:pPr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Рассмотрение обращения граждан и организаций, поступивших в Комитет по транспорту и содержащих сведения о коррупции на Предприятии, на заседаниях комиссий по противодействию коррупции на Предприятии </w:t>
            </w:r>
          </w:p>
          <w:p w:rsidR="0026238F" w:rsidRPr="00F87E8A" w:rsidRDefault="0026238F" w:rsidP="00DD056C">
            <w:pPr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6238F" w:rsidRDefault="0026238F" w:rsidP="00DD056C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6947" w:type="dxa"/>
          </w:tcPr>
          <w:p w:rsidR="0026238F" w:rsidRPr="008724F1" w:rsidRDefault="0026238F" w:rsidP="007E6503">
            <w:pPr>
              <w:suppressAutoHyphens/>
              <w:jc w:val="both"/>
            </w:pPr>
            <w:r w:rsidRPr="00BD113B">
              <w:rPr>
                <w:szCs w:val="24"/>
              </w:rPr>
              <w:t>За отчетный период в адрес</w:t>
            </w:r>
            <w:r w:rsidR="00DC429C">
              <w:rPr>
                <w:szCs w:val="24"/>
              </w:rPr>
              <w:t xml:space="preserve"> Комитета по транспорту  поступи</w:t>
            </w:r>
            <w:r>
              <w:rPr>
                <w:szCs w:val="24"/>
              </w:rPr>
              <w:t xml:space="preserve">ло </w:t>
            </w:r>
            <w:r w:rsidR="00DC429C">
              <w:t>2(две</w:t>
            </w:r>
            <w:r w:rsidRPr="006A765C">
              <w:t>)</w:t>
            </w:r>
            <w:r>
              <w:t xml:space="preserve"> жалоб</w:t>
            </w:r>
            <w:r w:rsidR="00DC429C">
              <w:t>ы</w:t>
            </w:r>
            <w:r w:rsidRPr="00B81951">
              <w:t xml:space="preserve"> по вопросу о возможном коррупционном поведении</w:t>
            </w:r>
            <w:r>
              <w:t xml:space="preserve"> в действиях должностных лиц:</w:t>
            </w:r>
          </w:p>
          <w:p w:rsidR="0026238F" w:rsidRDefault="00DC429C" w:rsidP="007E6503">
            <w:pPr>
              <w:suppressAutoHyphens/>
              <w:jc w:val="both"/>
            </w:pPr>
            <w:r>
              <w:t>- автобусного парка № 5 – 1 жалоба</w:t>
            </w:r>
            <w:r w:rsidR="0026238F">
              <w:t>;</w:t>
            </w:r>
          </w:p>
          <w:p w:rsidR="0026238F" w:rsidRDefault="00DC429C" w:rsidP="007E6503">
            <w:pPr>
              <w:suppressAutoHyphens/>
              <w:jc w:val="both"/>
            </w:pPr>
            <w:r>
              <w:t>- автобусного парка № 7</w:t>
            </w:r>
            <w:r w:rsidR="0026238F">
              <w:t xml:space="preserve"> – 1 жалоба. </w:t>
            </w:r>
          </w:p>
          <w:p w:rsidR="0026238F" w:rsidRPr="00D73B9A" w:rsidRDefault="0026238F" w:rsidP="007E6503">
            <w:pPr>
              <w:suppressAutoHyphens/>
              <w:jc w:val="both"/>
            </w:pPr>
            <w:r w:rsidRPr="00B81951">
              <w:rPr>
                <w:szCs w:val="24"/>
              </w:rPr>
              <w:t>По</w:t>
            </w:r>
            <w:r>
              <w:rPr>
                <w:szCs w:val="24"/>
              </w:rPr>
              <w:t xml:space="preserve"> результатам служебной проверки, рассмотрения материалов и документов на Комиссии </w:t>
            </w:r>
            <w:r w:rsidRPr="00B81951">
              <w:rPr>
                <w:szCs w:val="24"/>
              </w:rPr>
              <w:t>коррупционной с</w:t>
            </w:r>
            <w:r>
              <w:rPr>
                <w:szCs w:val="24"/>
              </w:rPr>
              <w:t xml:space="preserve">оставляющей </w:t>
            </w:r>
            <w:r w:rsidRPr="00B81951">
              <w:rPr>
                <w:szCs w:val="24"/>
              </w:rPr>
              <w:t xml:space="preserve"> не выявлено.</w:t>
            </w:r>
          </w:p>
          <w:p w:rsidR="0026238F" w:rsidRPr="00BA690A" w:rsidRDefault="0026238F" w:rsidP="00BA690A">
            <w:pPr>
              <w:jc w:val="both"/>
              <w:rPr>
                <w:szCs w:val="24"/>
              </w:rPr>
            </w:pPr>
          </w:p>
        </w:tc>
      </w:tr>
      <w:tr w:rsidR="0026238F" w:rsidRPr="00D41062" w:rsidTr="0026238F">
        <w:trPr>
          <w:trHeight w:val="694"/>
        </w:trPr>
        <w:tc>
          <w:tcPr>
            <w:tcW w:w="779" w:type="dxa"/>
          </w:tcPr>
          <w:p w:rsidR="0026238F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2.7.</w:t>
            </w:r>
          </w:p>
        </w:tc>
        <w:tc>
          <w:tcPr>
            <w:tcW w:w="4891" w:type="dxa"/>
          </w:tcPr>
          <w:p w:rsidR="0026238F" w:rsidRDefault="0026238F" w:rsidP="00DD056C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Применение мер дисциплинарного и материального воздействия к виновным должностным лицам в случае подтверждения (в том числе частичного) сведений, содержащихся в обращении о коррупции</w:t>
            </w:r>
          </w:p>
          <w:p w:rsidR="0026238F" w:rsidRDefault="0026238F" w:rsidP="00DD056C">
            <w:pPr>
              <w:suppressAutoHyphens/>
              <w:jc w:val="both"/>
              <w:rPr>
                <w:szCs w:val="24"/>
              </w:rPr>
            </w:pPr>
          </w:p>
          <w:p w:rsidR="0026238F" w:rsidRDefault="0026238F" w:rsidP="00DD056C">
            <w:pPr>
              <w:suppressAutoHyphens/>
              <w:jc w:val="both"/>
              <w:rPr>
                <w:szCs w:val="24"/>
              </w:rPr>
            </w:pPr>
          </w:p>
          <w:p w:rsidR="0026238F" w:rsidRDefault="0026238F" w:rsidP="00DD056C">
            <w:pPr>
              <w:suppressAutoHyphens/>
              <w:jc w:val="both"/>
              <w:rPr>
                <w:szCs w:val="24"/>
              </w:rPr>
            </w:pPr>
          </w:p>
          <w:p w:rsidR="0026238F" w:rsidRDefault="0026238F" w:rsidP="00DD056C">
            <w:pPr>
              <w:suppressAutoHyphens/>
              <w:jc w:val="both"/>
              <w:rPr>
                <w:szCs w:val="24"/>
              </w:rPr>
            </w:pPr>
          </w:p>
          <w:p w:rsidR="0026238F" w:rsidRDefault="0026238F" w:rsidP="00DD056C">
            <w:pPr>
              <w:suppressAutoHyphens/>
              <w:jc w:val="both"/>
              <w:rPr>
                <w:szCs w:val="24"/>
              </w:rPr>
            </w:pPr>
          </w:p>
          <w:p w:rsidR="0026238F" w:rsidRDefault="0026238F" w:rsidP="00DD056C">
            <w:pPr>
              <w:suppressAutoHyphens/>
              <w:jc w:val="both"/>
              <w:rPr>
                <w:szCs w:val="24"/>
              </w:rPr>
            </w:pPr>
          </w:p>
          <w:p w:rsidR="0026238F" w:rsidRDefault="0026238F" w:rsidP="00DD056C">
            <w:pPr>
              <w:suppressAutoHyphens/>
              <w:jc w:val="both"/>
              <w:rPr>
                <w:szCs w:val="24"/>
              </w:rPr>
            </w:pPr>
          </w:p>
          <w:p w:rsidR="0026238F" w:rsidRPr="00F87E8A" w:rsidRDefault="0026238F" w:rsidP="00DD056C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6238F" w:rsidRDefault="0026238F" w:rsidP="00DD056C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6947" w:type="dxa"/>
          </w:tcPr>
          <w:p w:rsidR="0026238F" w:rsidRDefault="0026238F" w:rsidP="00AE2D9C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За отчетный период, оснований для привлечения  к дисциплинарной ответственности работников Предприятия за совершение коррупционного деяния или иного правонарушения, связанного с коррупцией не выявлено.</w:t>
            </w:r>
          </w:p>
          <w:p w:rsidR="0026238F" w:rsidRPr="00B81951" w:rsidRDefault="0026238F" w:rsidP="00AE2D9C">
            <w:pPr>
              <w:jc w:val="both"/>
              <w:rPr>
                <w:szCs w:val="24"/>
              </w:rPr>
            </w:pPr>
          </w:p>
          <w:p w:rsidR="0026238F" w:rsidRDefault="0026238F" w:rsidP="00DD056C">
            <w:pPr>
              <w:suppressAutoHyphens/>
              <w:jc w:val="center"/>
            </w:pPr>
          </w:p>
          <w:p w:rsidR="0026238F" w:rsidRDefault="0026238F" w:rsidP="00DD056C">
            <w:pPr>
              <w:suppressAutoHyphens/>
              <w:jc w:val="center"/>
            </w:pPr>
          </w:p>
          <w:p w:rsidR="0026238F" w:rsidRDefault="0026238F" w:rsidP="00DD056C">
            <w:pPr>
              <w:suppressAutoHyphens/>
              <w:jc w:val="center"/>
            </w:pPr>
          </w:p>
          <w:p w:rsidR="0026238F" w:rsidRDefault="0026238F" w:rsidP="00DD056C">
            <w:pPr>
              <w:suppressAutoHyphens/>
              <w:jc w:val="center"/>
            </w:pPr>
          </w:p>
          <w:p w:rsidR="0026238F" w:rsidRDefault="0026238F" w:rsidP="00DD056C">
            <w:pPr>
              <w:suppressAutoHyphens/>
              <w:jc w:val="center"/>
            </w:pPr>
          </w:p>
          <w:p w:rsidR="00466A61" w:rsidRDefault="00466A61" w:rsidP="00DD056C">
            <w:pPr>
              <w:suppressAutoHyphens/>
              <w:jc w:val="center"/>
            </w:pPr>
          </w:p>
          <w:p w:rsidR="00466A61" w:rsidRDefault="00466A61" w:rsidP="00DD056C">
            <w:pPr>
              <w:suppressAutoHyphens/>
              <w:jc w:val="center"/>
            </w:pPr>
          </w:p>
          <w:p w:rsidR="00466A61" w:rsidRDefault="00466A61" w:rsidP="00DD056C">
            <w:pPr>
              <w:suppressAutoHyphens/>
              <w:jc w:val="center"/>
            </w:pPr>
          </w:p>
          <w:p w:rsidR="00466A61" w:rsidRDefault="00466A61" w:rsidP="00DD056C">
            <w:pPr>
              <w:suppressAutoHyphens/>
              <w:jc w:val="center"/>
            </w:pPr>
          </w:p>
          <w:p w:rsidR="00466A61" w:rsidRDefault="00466A61" w:rsidP="00DD056C">
            <w:pPr>
              <w:suppressAutoHyphens/>
              <w:jc w:val="center"/>
            </w:pPr>
          </w:p>
          <w:p w:rsidR="00466A61" w:rsidRPr="00B81951" w:rsidRDefault="00466A61" w:rsidP="00DD056C">
            <w:pPr>
              <w:suppressAutoHyphens/>
              <w:jc w:val="center"/>
            </w:pPr>
          </w:p>
        </w:tc>
      </w:tr>
      <w:tr w:rsidR="00C5488A" w:rsidRPr="00D41062" w:rsidTr="0026238F">
        <w:trPr>
          <w:trHeight w:val="694"/>
        </w:trPr>
        <w:tc>
          <w:tcPr>
            <w:tcW w:w="15026" w:type="dxa"/>
            <w:gridSpan w:val="4"/>
          </w:tcPr>
          <w:p w:rsid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  <w:p w:rsidR="00C5488A" w:rsidRDefault="00C5488A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3. 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нужд Предприятия</w:t>
            </w:r>
          </w:p>
          <w:p w:rsidR="00C64266" w:rsidRP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</w:tc>
      </w:tr>
      <w:tr w:rsidR="0026238F" w:rsidRPr="00D41062" w:rsidTr="0026238F">
        <w:trPr>
          <w:trHeight w:val="694"/>
        </w:trPr>
        <w:tc>
          <w:tcPr>
            <w:tcW w:w="779" w:type="dxa"/>
          </w:tcPr>
          <w:p w:rsidR="0026238F" w:rsidRPr="00C41DBD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4891" w:type="dxa"/>
          </w:tcPr>
          <w:p w:rsidR="0026238F" w:rsidRDefault="0026238F" w:rsidP="00DD056C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При поступлении в адрес Предприятия обращений граждан, общественных объединений или объединений юридических лиц, оказание содействия общественному контролю за деятельностью Предприятия по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(далее- Федеральный закон от 05.04.2013 № 44-ФЗ) </w:t>
            </w:r>
          </w:p>
          <w:p w:rsidR="0026238F" w:rsidRPr="00F87E8A" w:rsidRDefault="0026238F" w:rsidP="00DD056C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26238F" w:rsidRPr="00AA4F12" w:rsidRDefault="0026238F" w:rsidP="00DD056C">
            <w:pPr>
              <w:suppressAutoHyphens/>
              <w:rPr>
                <w:szCs w:val="24"/>
              </w:rPr>
            </w:pPr>
          </w:p>
          <w:p w:rsidR="0026238F" w:rsidRPr="00AA4F12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</w:tc>
        <w:tc>
          <w:tcPr>
            <w:tcW w:w="6947" w:type="dxa"/>
          </w:tcPr>
          <w:p w:rsidR="0026238F" w:rsidRDefault="0026238F" w:rsidP="0033369E">
            <w:pPr>
              <w:suppressAutoHyphens/>
              <w:rPr>
                <w:szCs w:val="24"/>
              </w:rPr>
            </w:pPr>
            <w:r w:rsidRPr="00E33FC6">
              <w:rPr>
                <w:szCs w:val="24"/>
              </w:rPr>
              <w:t xml:space="preserve"> </w:t>
            </w:r>
            <w:r w:rsidRPr="00BD113B">
              <w:rPr>
                <w:color w:val="000000"/>
                <w:shd w:val="clear" w:color="auto" w:fill="FFFFFF"/>
              </w:rPr>
              <w:t xml:space="preserve">За отчетный период обращений </w:t>
            </w:r>
            <w:r w:rsidRPr="00BD113B">
              <w:rPr>
                <w:szCs w:val="24"/>
              </w:rPr>
              <w:t>граждан, общественных объединений или объединений юридических лиц</w:t>
            </w:r>
            <w:r w:rsidRPr="00BD113B">
              <w:rPr>
                <w:color w:val="000000"/>
                <w:shd w:val="clear" w:color="auto" w:fill="FFFFFF"/>
              </w:rPr>
              <w:t xml:space="preserve">  в адрес Предприятия не поступало.</w:t>
            </w:r>
          </w:p>
          <w:p w:rsidR="0026238F" w:rsidRDefault="0026238F" w:rsidP="0033369E">
            <w:pPr>
              <w:suppressAutoHyphens/>
              <w:rPr>
                <w:szCs w:val="24"/>
              </w:rPr>
            </w:pPr>
          </w:p>
          <w:p w:rsidR="0026238F" w:rsidRPr="002C745E" w:rsidRDefault="0026238F" w:rsidP="006A765C">
            <w:pPr>
              <w:jc w:val="both"/>
              <w:rPr>
                <w:szCs w:val="24"/>
              </w:rPr>
            </w:pPr>
          </w:p>
        </w:tc>
      </w:tr>
      <w:tr w:rsidR="0026238F" w:rsidRPr="00232717" w:rsidTr="0026238F">
        <w:trPr>
          <w:trHeight w:val="385"/>
        </w:trPr>
        <w:tc>
          <w:tcPr>
            <w:tcW w:w="779" w:type="dxa"/>
          </w:tcPr>
          <w:p w:rsidR="0026238F" w:rsidRPr="00232717" w:rsidRDefault="0026238F" w:rsidP="00DD056C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4891" w:type="dxa"/>
          </w:tcPr>
          <w:p w:rsidR="0026238F" w:rsidRPr="00F87E8A" w:rsidRDefault="0026238F" w:rsidP="00DD056C">
            <w:pPr>
              <w:suppressAutoHyphens/>
              <w:jc w:val="both"/>
              <w:rPr>
                <w:szCs w:val="24"/>
              </w:rPr>
            </w:pPr>
            <w:r w:rsidRPr="00F87E8A">
              <w:t>Принятие мер по выявлению фактов неправомерного использования закреплённого за Предприятием государственного имущества, а также нарушений коррупционной направленности</w:t>
            </w:r>
          </w:p>
        </w:tc>
        <w:tc>
          <w:tcPr>
            <w:tcW w:w="2409" w:type="dxa"/>
          </w:tcPr>
          <w:p w:rsidR="0026238F" w:rsidRPr="00232717" w:rsidRDefault="00DC429C" w:rsidP="00DD056C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В течение 2020</w:t>
            </w:r>
            <w:r w:rsidR="0026238F">
              <w:rPr>
                <w:szCs w:val="24"/>
              </w:rPr>
              <w:t>, по мере необходимости</w:t>
            </w:r>
          </w:p>
        </w:tc>
        <w:tc>
          <w:tcPr>
            <w:tcW w:w="6947" w:type="dxa"/>
          </w:tcPr>
          <w:p w:rsidR="0026238F" w:rsidRDefault="0026238F" w:rsidP="007A03F7">
            <w:pPr>
              <w:suppressAutoHyphens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Исполняется путем ежемесячной актуализации перечня объектов недвижимости, сдаваемых в аренду. Управлением правового сопровождения имущественных отношений проводятся проверки имущественного комплекса Предприятия с целью проверки соблюдения условий договоров аренды, фактического наличия объектов движимого и недвижимого имущества.  Приказом генерального директора Предприятия от 22.10.2019 </w:t>
            </w:r>
            <w:r w:rsidR="00DC429C">
              <w:rPr>
                <w:shd w:val="clear" w:color="auto" w:fill="FFFFFF"/>
              </w:rPr>
              <w:t xml:space="preserve">  </w:t>
            </w:r>
            <w:r>
              <w:rPr>
                <w:shd w:val="clear" w:color="auto" w:fill="FFFFFF"/>
              </w:rPr>
              <w:t>№ 01-01-243 создана аукционная Комиссия по проведению процедур открытого аукциона на право заключения договоров аренды объектов недвижимости.</w:t>
            </w:r>
          </w:p>
          <w:p w:rsidR="0026238F" w:rsidRPr="00E55CE9" w:rsidRDefault="0026238F" w:rsidP="007A03F7">
            <w:pPr>
              <w:suppressAutoHyphens/>
              <w:jc w:val="both"/>
              <w:rPr>
                <w:shd w:val="clear" w:color="auto" w:fill="FFFFFF"/>
              </w:rPr>
            </w:pPr>
          </w:p>
        </w:tc>
      </w:tr>
      <w:tr w:rsidR="0026238F" w:rsidRPr="00B54FAF" w:rsidTr="0026238F">
        <w:trPr>
          <w:trHeight w:val="899"/>
        </w:trPr>
        <w:tc>
          <w:tcPr>
            <w:tcW w:w="779" w:type="dxa"/>
          </w:tcPr>
          <w:p w:rsidR="0026238F" w:rsidRPr="00B54FAF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3.3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91" w:type="dxa"/>
          </w:tcPr>
          <w:p w:rsidR="0026238F" w:rsidRDefault="0026238F" w:rsidP="00DD056C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Исключить случаи необоснованного внесения изменений в договоры, заключенные в соответствии с Федеральным законом от 18.07.2011 № 223-ФЗ «О закупках товаров, работ, услуг отдельными видами юридических лиц», в части, изменения объема поставляемого товара (выполняемой работы, оказываемой услуги), </w:t>
            </w:r>
            <w:r w:rsidRPr="00F87E8A">
              <w:rPr>
                <w:szCs w:val="24"/>
              </w:rPr>
              <w:lastRenderedPageBreak/>
              <w:t>сроков, предусмотренных договором, увеличения цены договора в том числе цены  на отдельные товары, работы, услуги</w:t>
            </w:r>
          </w:p>
          <w:p w:rsidR="0026238F" w:rsidRPr="00F87E8A" w:rsidRDefault="0026238F" w:rsidP="00DD056C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6238F" w:rsidRPr="00AA4F12" w:rsidRDefault="00DC429C" w:rsidP="00DD056C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2020</w:t>
            </w:r>
          </w:p>
        </w:tc>
        <w:tc>
          <w:tcPr>
            <w:tcW w:w="6947" w:type="dxa"/>
          </w:tcPr>
          <w:p w:rsidR="0026238F" w:rsidRPr="00BD113B" w:rsidRDefault="0026238F" w:rsidP="00DB6D7A">
            <w:pPr>
              <w:jc w:val="both"/>
              <w:rPr>
                <w:szCs w:val="24"/>
              </w:rPr>
            </w:pPr>
            <w:r w:rsidRPr="00BD113B">
              <w:rPr>
                <w:szCs w:val="24"/>
              </w:rPr>
              <w:t>В целях  исключения необоснованного внесения изменений в договоры, а также</w:t>
            </w:r>
            <w:r w:rsidRPr="00BD113B">
              <w:t xml:space="preserve"> </w:t>
            </w:r>
            <w:r w:rsidRPr="00BD113B">
              <w:rPr>
                <w:szCs w:val="24"/>
              </w:rPr>
              <w:t>недопущения недостатков в работе при формировании, размещении и исполнении заказа на приобретение товаров, выполнение работ и оказание услуг для нужд Предприятия, в рамках действия     Федерального закона от 18.07.2011 № 223-ФЗ «О закупках товаров, работ, услуг отдельными видами юридических лиц»" (далее 223-ФЗ), приказом генерального дир</w:t>
            </w:r>
            <w:r>
              <w:rPr>
                <w:szCs w:val="24"/>
              </w:rPr>
              <w:t xml:space="preserve">ектора Предприятия от 17.04.2019           </w:t>
            </w:r>
            <w:r>
              <w:rPr>
                <w:szCs w:val="24"/>
              </w:rPr>
              <w:lastRenderedPageBreak/>
              <w:t>№ 01-01-80</w:t>
            </w:r>
            <w:r w:rsidRPr="00BD113B">
              <w:rPr>
                <w:szCs w:val="24"/>
              </w:rPr>
              <w:t xml:space="preserve"> было введено в действие Положение о подготовке, согласовании, хранении документации и договоров на закупку (реализацию) товаров, работ и услуг для нужд Предприятия. Проект дополнительного соглашения проходит проверку на предмет:</w:t>
            </w:r>
          </w:p>
          <w:p w:rsidR="0026238F" w:rsidRPr="00BD113B" w:rsidRDefault="0026238F" w:rsidP="00DB6D7A">
            <w:pPr>
              <w:jc w:val="both"/>
              <w:rPr>
                <w:szCs w:val="24"/>
              </w:rPr>
            </w:pPr>
            <w:r w:rsidRPr="00BD113B">
              <w:rPr>
                <w:szCs w:val="24"/>
              </w:rPr>
              <w:t>- рационального использования ресурсов Предприятия;</w:t>
            </w:r>
          </w:p>
          <w:p w:rsidR="0026238F" w:rsidRPr="00BD113B" w:rsidRDefault="0026238F" w:rsidP="00DB6D7A">
            <w:pPr>
              <w:jc w:val="both"/>
              <w:rPr>
                <w:szCs w:val="24"/>
              </w:rPr>
            </w:pPr>
            <w:r w:rsidRPr="00BD113B">
              <w:rPr>
                <w:szCs w:val="24"/>
              </w:rPr>
              <w:t>- соответствия требованиям законодательства РФ, нормативно-правовым актам Санкт-Петербурга и Ленинградской области, а также положениям, действующим на Предприятии.</w:t>
            </w:r>
          </w:p>
          <w:p w:rsidR="0026238F" w:rsidRPr="00575387" w:rsidRDefault="0026238F" w:rsidP="00575387">
            <w:pPr>
              <w:shd w:val="clear" w:color="auto" w:fill="FFFFFF"/>
              <w:ind w:firstLine="708"/>
              <w:jc w:val="both"/>
              <w:rPr>
                <w:szCs w:val="24"/>
              </w:rPr>
            </w:pPr>
            <w:r w:rsidRPr="00575387">
              <w:rPr>
                <w:szCs w:val="24"/>
              </w:rPr>
              <w:t>Решение о возможности заключения дополнительного соглашения к заключенному и действующему договору принимает закупочная комиссия.</w:t>
            </w:r>
          </w:p>
          <w:p w:rsidR="0026238F" w:rsidRDefault="0026238F" w:rsidP="00A502DC">
            <w:pPr>
              <w:shd w:val="clear" w:color="auto" w:fill="FFFFFF"/>
              <w:jc w:val="both"/>
              <w:rPr>
                <w:szCs w:val="24"/>
              </w:rPr>
            </w:pPr>
            <w:r w:rsidRPr="00575387">
              <w:rPr>
                <w:color w:val="000000"/>
                <w:szCs w:val="24"/>
                <w:shd w:val="clear" w:color="auto" w:fill="FFFFFF"/>
              </w:rPr>
              <w:t>Необоснованного увеличения стоимости товаров (работ, услуг) за отчетный период  не выявлено.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575387">
              <w:rPr>
                <w:szCs w:val="24"/>
              </w:rPr>
              <w:t>В соответствии с регламентом взаимодействия Комитета и его подведомственных организаций в сфере закупок утвержденного  приказом Комитета по транспорту</w:t>
            </w:r>
            <w:r>
              <w:rPr>
                <w:szCs w:val="24"/>
              </w:rPr>
              <w:t xml:space="preserve"> (далее – Приказ)</w:t>
            </w:r>
            <w:r w:rsidRPr="00575387">
              <w:rPr>
                <w:szCs w:val="24"/>
              </w:rPr>
              <w:t xml:space="preserve"> от 09.03.2016 № 68, на основании которого, Комитет осуществляет проверки закупочной деятельности по собственной инициативе, а также на основании обращений иных лиц.</w:t>
            </w:r>
            <w:r>
              <w:rPr>
                <w:szCs w:val="24"/>
              </w:rPr>
              <w:t xml:space="preserve">   Приказом  Комитета по транспорту от 24.06.2019 № 81 внесены изменения в Регламент. </w:t>
            </w:r>
          </w:p>
          <w:p w:rsidR="0026238F" w:rsidRPr="008724F1" w:rsidRDefault="0026238F" w:rsidP="00A502DC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Приказом генерального директора Предприятия  от 29.11.2018 </w:t>
            </w:r>
            <w:r w:rsidR="00466A6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№ 01-01-332 назначены ответственные лица за взаимодействие </w:t>
            </w:r>
            <w:r w:rsidR="00466A61">
              <w:rPr>
                <w:szCs w:val="24"/>
              </w:rPr>
              <w:t xml:space="preserve">   </w:t>
            </w:r>
            <w:r>
              <w:rPr>
                <w:szCs w:val="24"/>
              </w:rPr>
              <w:t>с Комитетом по транспорту по вопросам осуществления закупок.</w:t>
            </w:r>
          </w:p>
          <w:p w:rsidR="0026238F" w:rsidRPr="00167A72" w:rsidRDefault="00DC429C" w:rsidP="00167A72">
            <w:pPr>
              <w:jc w:val="both"/>
              <w:rPr>
                <w:sz w:val="28"/>
                <w:szCs w:val="28"/>
              </w:rPr>
            </w:pPr>
            <w:r w:rsidRPr="00DC429C">
              <w:rPr>
                <w:color w:val="000000"/>
                <w:shd w:val="clear" w:color="auto" w:fill="FFFFFF"/>
              </w:rPr>
              <w:t>За  1 квартал 2020 года проведено 34 за</w:t>
            </w:r>
            <w:r w:rsidR="00135B4B">
              <w:rPr>
                <w:color w:val="000000"/>
                <w:shd w:val="clear" w:color="auto" w:fill="FFFFFF"/>
              </w:rPr>
              <w:t>купочные процедуры на сумму 243</w:t>
            </w:r>
            <w:r w:rsidRPr="00DC429C">
              <w:rPr>
                <w:color w:val="000000"/>
                <w:shd w:val="clear" w:color="auto" w:fill="FFFFFF"/>
              </w:rPr>
              <w:t>714 тыс. рублей,  экономия от начальной максимальной цены составила 8,5%​</w:t>
            </w:r>
          </w:p>
        </w:tc>
      </w:tr>
      <w:tr w:rsidR="00192B23" w:rsidRPr="002B7E87" w:rsidTr="0026238F">
        <w:trPr>
          <w:trHeight w:val="816"/>
        </w:trPr>
        <w:tc>
          <w:tcPr>
            <w:tcW w:w="15026" w:type="dxa"/>
            <w:gridSpan w:val="4"/>
          </w:tcPr>
          <w:p w:rsidR="00C64266" w:rsidRDefault="00C64266" w:rsidP="00DD056C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B23" w:rsidRDefault="00192B23" w:rsidP="00DD056C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66">
              <w:rPr>
                <w:rFonts w:ascii="Times New Roman" w:hAnsi="Times New Roman" w:cs="Times New Roman"/>
                <w:sz w:val="24"/>
                <w:szCs w:val="24"/>
              </w:rPr>
              <w:t>4.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  <w:p w:rsidR="00C64266" w:rsidRPr="00C64266" w:rsidRDefault="00C64266" w:rsidP="00DD056C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38F" w:rsidRPr="00D41062" w:rsidTr="0026238F">
        <w:trPr>
          <w:trHeight w:val="850"/>
        </w:trPr>
        <w:tc>
          <w:tcPr>
            <w:tcW w:w="779" w:type="dxa"/>
          </w:tcPr>
          <w:p w:rsidR="0026238F" w:rsidRPr="00027CF9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4.1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91" w:type="dxa"/>
          </w:tcPr>
          <w:p w:rsidR="0026238F" w:rsidRPr="00027CF9" w:rsidRDefault="0026238F" w:rsidP="00DD056C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функционирования на официальных сайтах Предприятия в информационно-телекоммуникационной сети «Интернет» разделов, посвященных </w:t>
            </w:r>
            <w:r>
              <w:rPr>
                <w:szCs w:val="24"/>
              </w:rPr>
              <w:lastRenderedPageBreak/>
              <w:t xml:space="preserve">противодействию коррупции, и размещения информационных материалов (пресс-релизов, сообщений, новостей и др.) о ходе реализации антикоррупционной политики </w:t>
            </w:r>
          </w:p>
        </w:tc>
        <w:tc>
          <w:tcPr>
            <w:tcW w:w="2409" w:type="dxa"/>
            <w:vAlign w:val="center"/>
          </w:tcPr>
          <w:p w:rsidR="0026238F" w:rsidRPr="00027CF9" w:rsidRDefault="0026238F" w:rsidP="00DD056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Ежеквартально</w:t>
            </w:r>
          </w:p>
        </w:tc>
        <w:tc>
          <w:tcPr>
            <w:tcW w:w="6947" w:type="dxa"/>
          </w:tcPr>
          <w:p w:rsidR="0026238F" w:rsidRPr="00B81951" w:rsidRDefault="0026238F" w:rsidP="00044337">
            <w:pPr>
              <w:jc w:val="both"/>
              <w:rPr>
                <w:sz w:val="23"/>
                <w:szCs w:val="23"/>
              </w:rPr>
            </w:pPr>
            <w:r w:rsidRPr="00B81951">
              <w:t xml:space="preserve">В специальном разделе «Противодействие коррупции» на официальном сайте  Предприятия можно ознакомиться с законодательными актами, составляющими правовую основу противодействия коррупции, </w:t>
            </w:r>
            <w:r w:rsidRPr="00B81951">
              <w:rPr>
                <w:szCs w:val="24"/>
              </w:rPr>
              <w:t xml:space="preserve">а также  информация о лицах, </w:t>
            </w:r>
            <w:r w:rsidRPr="00B81951">
              <w:rPr>
                <w:szCs w:val="24"/>
              </w:rPr>
              <w:lastRenderedPageBreak/>
              <w:t xml:space="preserve">ответственных за проведение антикоррупционных мероприятий на Предприятии, </w:t>
            </w:r>
            <w:r w:rsidRPr="00B81951">
              <w:rPr>
                <w:sz w:val="23"/>
                <w:szCs w:val="23"/>
              </w:rPr>
              <w:t>план  по противодействию коррупции на 2018</w:t>
            </w:r>
            <w:r>
              <w:rPr>
                <w:sz w:val="23"/>
                <w:szCs w:val="23"/>
              </w:rPr>
              <w:t>-2022 гг.</w:t>
            </w:r>
          </w:p>
          <w:p w:rsidR="0026238F" w:rsidRPr="00B81951" w:rsidRDefault="0026238F" w:rsidP="00DD056C">
            <w:pPr>
              <w:suppressAutoHyphens/>
              <w:jc w:val="center"/>
              <w:rPr>
                <w:szCs w:val="24"/>
              </w:rPr>
            </w:pPr>
          </w:p>
        </w:tc>
      </w:tr>
      <w:tr w:rsidR="0026238F" w:rsidRPr="00D41062" w:rsidTr="0026238F">
        <w:trPr>
          <w:trHeight w:val="694"/>
        </w:trPr>
        <w:tc>
          <w:tcPr>
            <w:tcW w:w="779" w:type="dxa"/>
          </w:tcPr>
          <w:p w:rsidR="0026238F" w:rsidRPr="006D0081" w:rsidRDefault="0026238F" w:rsidP="00DD056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4.2.</w:t>
            </w:r>
          </w:p>
        </w:tc>
        <w:tc>
          <w:tcPr>
            <w:tcW w:w="4891" w:type="dxa"/>
          </w:tcPr>
          <w:p w:rsidR="0026238F" w:rsidRPr="00702408" w:rsidRDefault="0026238F" w:rsidP="00DD056C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Осуществление контроля за размещением в зданиях и помещениях, занимаемых Предприятием и филиалами Предприятия:</w:t>
            </w:r>
          </w:p>
          <w:p w:rsidR="0026238F" w:rsidRPr="00702408" w:rsidRDefault="0026238F" w:rsidP="00DD056C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26238F" w:rsidRPr="00702408" w:rsidRDefault="0026238F" w:rsidP="00DD056C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Информации об адреса,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409" w:type="dxa"/>
            <w:vAlign w:val="center"/>
          </w:tcPr>
          <w:p w:rsidR="0026238F" w:rsidRPr="00702408" w:rsidRDefault="0026238F" w:rsidP="00DD056C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>Ежегодно</w:t>
            </w:r>
          </w:p>
        </w:tc>
        <w:tc>
          <w:tcPr>
            <w:tcW w:w="6947" w:type="dxa"/>
          </w:tcPr>
          <w:p w:rsidR="0026238F" w:rsidRPr="00B81951" w:rsidRDefault="0026238F" w:rsidP="002A5BEB">
            <w:pPr>
              <w:suppressAutoHyphens/>
              <w:jc w:val="both"/>
              <w:rPr>
                <w:szCs w:val="24"/>
              </w:rPr>
            </w:pPr>
            <w:r w:rsidRPr="00B81951">
              <w:t>Предприятием проведена работа по размещению в зданиях предприятия мини-плакатов социальной рекламы, направленной на профилактику коррупционных проявлений со стороны граждан и предупреждение коррупционного поведения работников Предприятия.</w:t>
            </w:r>
          </w:p>
        </w:tc>
      </w:tr>
    </w:tbl>
    <w:p w:rsidR="00023EFE" w:rsidRDefault="00023EFE" w:rsidP="00023EFE">
      <w:pPr>
        <w:suppressAutoHyphens/>
        <w:jc w:val="both"/>
      </w:pPr>
      <w:r>
        <w:t xml:space="preserve">  </w:t>
      </w:r>
    </w:p>
    <w:p w:rsidR="00023EFE" w:rsidRPr="00BA690A" w:rsidRDefault="00023EFE" w:rsidP="00023EFE">
      <w:pPr>
        <w:suppressAutoHyphens/>
        <w:jc w:val="both"/>
      </w:pPr>
      <w:r>
        <w:t xml:space="preserve">             </w:t>
      </w:r>
    </w:p>
    <w:sectPr w:rsidR="00023EFE" w:rsidRPr="00BA690A" w:rsidSect="00DD056C">
      <w:footerReference w:type="default" r:id="rId11"/>
      <w:footerReference w:type="first" r:id="rId12"/>
      <w:pgSz w:w="16840" w:h="11907" w:orient="landscape" w:code="9"/>
      <w:pgMar w:top="1021" w:right="851" w:bottom="851" w:left="102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01" w:rsidRDefault="00461E01" w:rsidP="00747246">
      <w:r>
        <w:separator/>
      </w:r>
    </w:p>
  </w:endnote>
  <w:endnote w:type="continuationSeparator" w:id="0">
    <w:p w:rsidR="00461E01" w:rsidRDefault="00461E01" w:rsidP="0074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798921"/>
      <w:docPartObj>
        <w:docPartGallery w:val="Page Numbers (Bottom of Page)"/>
        <w:docPartUnique/>
      </w:docPartObj>
    </w:sdtPr>
    <w:sdtEndPr/>
    <w:sdtContent>
      <w:p w:rsidR="00DD056C" w:rsidRDefault="00DD05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86E">
          <w:rPr>
            <w:noProof/>
          </w:rPr>
          <w:t>4</w:t>
        </w:r>
        <w:r>
          <w:fldChar w:fldCharType="end"/>
        </w:r>
      </w:p>
    </w:sdtContent>
  </w:sdt>
  <w:p w:rsidR="00DD056C" w:rsidRDefault="00DD056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6C" w:rsidRDefault="00DD056C" w:rsidP="00233728">
    <w:pPr>
      <w:pStyle w:val="a8"/>
      <w:tabs>
        <w:tab w:val="clear" w:pos="4677"/>
        <w:tab w:val="clear" w:pos="9355"/>
        <w:tab w:val="right" w:pos="14968"/>
      </w:tabs>
    </w:pPr>
    <w:r>
      <w:tab/>
      <w:t>1</w:t>
    </w:r>
  </w:p>
  <w:p w:rsidR="00DD056C" w:rsidRDefault="00DD05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01" w:rsidRDefault="00461E01" w:rsidP="00747246">
      <w:r>
        <w:separator/>
      </w:r>
    </w:p>
  </w:footnote>
  <w:footnote w:type="continuationSeparator" w:id="0">
    <w:p w:rsidR="00461E01" w:rsidRDefault="00461E01" w:rsidP="0074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FE"/>
    <w:rsid w:val="00005A93"/>
    <w:rsid w:val="00023EFE"/>
    <w:rsid w:val="00041125"/>
    <w:rsid w:val="00044337"/>
    <w:rsid w:val="00056D91"/>
    <w:rsid w:val="000907FD"/>
    <w:rsid w:val="00092AE7"/>
    <w:rsid w:val="000A1E66"/>
    <w:rsid w:val="000A7925"/>
    <w:rsid w:val="000C1882"/>
    <w:rsid w:val="000E6A78"/>
    <w:rsid w:val="00106A8C"/>
    <w:rsid w:val="00113DC3"/>
    <w:rsid w:val="00121F89"/>
    <w:rsid w:val="00135B4B"/>
    <w:rsid w:val="00167A72"/>
    <w:rsid w:val="0017259D"/>
    <w:rsid w:val="001778EB"/>
    <w:rsid w:val="0018668B"/>
    <w:rsid w:val="00192B23"/>
    <w:rsid w:val="00197E3F"/>
    <w:rsid w:val="001C0B1A"/>
    <w:rsid w:val="001F2A9D"/>
    <w:rsid w:val="00211553"/>
    <w:rsid w:val="00225904"/>
    <w:rsid w:val="00233728"/>
    <w:rsid w:val="00255CDA"/>
    <w:rsid w:val="00255E88"/>
    <w:rsid w:val="0026238F"/>
    <w:rsid w:val="00266A49"/>
    <w:rsid w:val="00297307"/>
    <w:rsid w:val="002A5BEB"/>
    <w:rsid w:val="002B37F3"/>
    <w:rsid w:val="002B58D8"/>
    <w:rsid w:val="002B5BC2"/>
    <w:rsid w:val="002C59E4"/>
    <w:rsid w:val="002C745E"/>
    <w:rsid w:val="002F184B"/>
    <w:rsid w:val="002F54BB"/>
    <w:rsid w:val="0032601B"/>
    <w:rsid w:val="00327D0B"/>
    <w:rsid w:val="0033369E"/>
    <w:rsid w:val="003820CF"/>
    <w:rsid w:val="003969F5"/>
    <w:rsid w:val="003A40FF"/>
    <w:rsid w:val="003B0A9F"/>
    <w:rsid w:val="003B32B8"/>
    <w:rsid w:val="003B7A99"/>
    <w:rsid w:val="003D3CE1"/>
    <w:rsid w:val="003D60EC"/>
    <w:rsid w:val="003F107F"/>
    <w:rsid w:val="003F4AC1"/>
    <w:rsid w:val="004300AA"/>
    <w:rsid w:val="0043216C"/>
    <w:rsid w:val="004372D2"/>
    <w:rsid w:val="0044734F"/>
    <w:rsid w:val="004525DD"/>
    <w:rsid w:val="00454A37"/>
    <w:rsid w:val="004563AC"/>
    <w:rsid w:val="00461E01"/>
    <w:rsid w:val="0046392E"/>
    <w:rsid w:val="00466A61"/>
    <w:rsid w:val="00496042"/>
    <w:rsid w:val="004D72FE"/>
    <w:rsid w:val="004E705B"/>
    <w:rsid w:val="004F3C1C"/>
    <w:rsid w:val="005073C6"/>
    <w:rsid w:val="00512C52"/>
    <w:rsid w:val="00514D6F"/>
    <w:rsid w:val="00516860"/>
    <w:rsid w:val="00522767"/>
    <w:rsid w:val="005439D9"/>
    <w:rsid w:val="00553615"/>
    <w:rsid w:val="00557B8B"/>
    <w:rsid w:val="005617F2"/>
    <w:rsid w:val="00566CDB"/>
    <w:rsid w:val="00575387"/>
    <w:rsid w:val="00597A7A"/>
    <w:rsid w:val="005B5772"/>
    <w:rsid w:val="005D75F7"/>
    <w:rsid w:val="005E6450"/>
    <w:rsid w:val="00603B61"/>
    <w:rsid w:val="00615B23"/>
    <w:rsid w:val="0061686A"/>
    <w:rsid w:val="00632317"/>
    <w:rsid w:val="00646B0F"/>
    <w:rsid w:val="00675CFD"/>
    <w:rsid w:val="006870EE"/>
    <w:rsid w:val="0069076B"/>
    <w:rsid w:val="00696DDC"/>
    <w:rsid w:val="006A52D4"/>
    <w:rsid w:val="006A765C"/>
    <w:rsid w:val="006B30FA"/>
    <w:rsid w:val="006C0BC3"/>
    <w:rsid w:val="006C3ACF"/>
    <w:rsid w:val="006D45DE"/>
    <w:rsid w:val="006E47B4"/>
    <w:rsid w:val="006F1598"/>
    <w:rsid w:val="006F509A"/>
    <w:rsid w:val="00702408"/>
    <w:rsid w:val="00747246"/>
    <w:rsid w:val="007650C5"/>
    <w:rsid w:val="00790152"/>
    <w:rsid w:val="007A03F7"/>
    <w:rsid w:val="007D3483"/>
    <w:rsid w:val="007E2A59"/>
    <w:rsid w:val="007E6503"/>
    <w:rsid w:val="00834D87"/>
    <w:rsid w:val="00842554"/>
    <w:rsid w:val="00844C4C"/>
    <w:rsid w:val="008530B3"/>
    <w:rsid w:val="0085363A"/>
    <w:rsid w:val="00864DEB"/>
    <w:rsid w:val="008724F1"/>
    <w:rsid w:val="00872C20"/>
    <w:rsid w:val="008856D8"/>
    <w:rsid w:val="008B743E"/>
    <w:rsid w:val="008D627F"/>
    <w:rsid w:val="008E78F0"/>
    <w:rsid w:val="00932926"/>
    <w:rsid w:val="0094287F"/>
    <w:rsid w:val="00971B82"/>
    <w:rsid w:val="00991141"/>
    <w:rsid w:val="009A6D8D"/>
    <w:rsid w:val="009A7B9A"/>
    <w:rsid w:val="009C30E3"/>
    <w:rsid w:val="009F21E0"/>
    <w:rsid w:val="00A03E02"/>
    <w:rsid w:val="00A20C16"/>
    <w:rsid w:val="00A20FE0"/>
    <w:rsid w:val="00A2297D"/>
    <w:rsid w:val="00A22D2D"/>
    <w:rsid w:val="00A346BA"/>
    <w:rsid w:val="00A4486E"/>
    <w:rsid w:val="00A502DC"/>
    <w:rsid w:val="00A730EA"/>
    <w:rsid w:val="00A74816"/>
    <w:rsid w:val="00A91561"/>
    <w:rsid w:val="00AA0168"/>
    <w:rsid w:val="00AA4F12"/>
    <w:rsid w:val="00AC1121"/>
    <w:rsid w:val="00AE0C4F"/>
    <w:rsid w:val="00AE247F"/>
    <w:rsid w:val="00AE2D9C"/>
    <w:rsid w:val="00B04358"/>
    <w:rsid w:val="00B3419B"/>
    <w:rsid w:val="00B76969"/>
    <w:rsid w:val="00B81336"/>
    <w:rsid w:val="00B81951"/>
    <w:rsid w:val="00B93ECD"/>
    <w:rsid w:val="00BA690A"/>
    <w:rsid w:val="00BB3F31"/>
    <w:rsid w:val="00BC38E9"/>
    <w:rsid w:val="00BD113B"/>
    <w:rsid w:val="00C153B1"/>
    <w:rsid w:val="00C16AAB"/>
    <w:rsid w:val="00C17CE9"/>
    <w:rsid w:val="00C34893"/>
    <w:rsid w:val="00C50072"/>
    <w:rsid w:val="00C5488A"/>
    <w:rsid w:val="00C621F0"/>
    <w:rsid w:val="00C64266"/>
    <w:rsid w:val="00CA3794"/>
    <w:rsid w:val="00CB597E"/>
    <w:rsid w:val="00CF0182"/>
    <w:rsid w:val="00CF0D25"/>
    <w:rsid w:val="00CF1C25"/>
    <w:rsid w:val="00CF7259"/>
    <w:rsid w:val="00D11E1C"/>
    <w:rsid w:val="00D2137C"/>
    <w:rsid w:val="00D33706"/>
    <w:rsid w:val="00D64A63"/>
    <w:rsid w:val="00D72B5F"/>
    <w:rsid w:val="00D7349F"/>
    <w:rsid w:val="00D73697"/>
    <w:rsid w:val="00D73B9A"/>
    <w:rsid w:val="00DB6D7A"/>
    <w:rsid w:val="00DC17CC"/>
    <w:rsid w:val="00DC429C"/>
    <w:rsid w:val="00DD056C"/>
    <w:rsid w:val="00DF007A"/>
    <w:rsid w:val="00E1617C"/>
    <w:rsid w:val="00E276C1"/>
    <w:rsid w:val="00E33D0D"/>
    <w:rsid w:val="00E33FC6"/>
    <w:rsid w:val="00E34E47"/>
    <w:rsid w:val="00E35B62"/>
    <w:rsid w:val="00E40343"/>
    <w:rsid w:val="00E420B2"/>
    <w:rsid w:val="00E55CE9"/>
    <w:rsid w:val="00E56A42"/>
    <w:rsid w:val="00E63CBA"/>
    <w:rsid w:val="00E712C3"/>
    <w:rsid w:val="00E852B5"/>
    <w:rsid w:val="00EA216B"/>
    <w:rsid w:val="00EE665C"/>
    <w:rsid w:val="00EF0D9D"/>
    <w:rsid w:val="00F00C58"/>
    <w:rsid w:val="00F13A39"/>
    <w:rsid w:val="00F32BA9"/>
    <w:rsid w:val="00F36750"/>
    <w:rsid w:val="00F4513B"/>
    <w:rsid w:val="00F50D3F"/>
    <w:rsid w:val="00F946CE"/>
    <w:rsid w:val="00FA12DE"/>
    <w:rsid w:val="00FA3ACA"/>
    <w:rsid w:val="00FB07FB"/>
    <w:rsid w:val="00FB7DFE"/>
    <w:rsid w:val="00FD1282"/>
    <w:rsid w:val="00FD256B"/>
    <w:rsid w:val="00FD4657"/>
    <w:rsid w:val="00FF022B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66A61"/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F32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66A61"/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F32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5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2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46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09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28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16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08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059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416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167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011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29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228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mintrud.ru/ministry/programms/anticorruption/9/1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ntikorr.mgu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nproc.gov.ru/anticor/konferentsiya-uchastie-organizatsiy-v-protivodeystvii-korrupt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DF0C-043A-4CBF-A382-AF82D011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Соколова Оксана Ивановна</cp:lastModifiedBy>
  <cp:revision>4</cp:revision>
  <cp:lastPrinted>2019-11-08T09:45:00Z</cp:lastPrinted>
  <dcterms:created xsi:type="dcterms:W3CDTF">2020-04-23T12:31:00Z</dcterms:created>
  <dcterms:modified xsi:type="dcterms:W3CDTF">2020-04-27T13:07:00Z</dcterms:modified>
</cp:coreProperties>
</file>