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E" w:rsidRPr="00D4041D" w:rsidRDefault="00023EFE" w:rsidP="00D4041D">
      <w:pPr>
        <w:widowControl w:val="0"/>
        <w:ind w:left="7200"/>
        <w:jc w:val="center"/>
        <w:rPr>
          <w:sz w:val="28"/>
          <w:szCs w:val="28"/>
        </w:rPr>
      </w:pPr>
      <w:r w:rsidRPr="00457F10">
        <w:rPr>
          <w:sz w:val="20"/>
        </w:rPr>
        <w:t xml:space="preserve">   </w:t>
      </w:r>
      <w:r>
        <w:rPr>
          <w:sz w:val="20"/>
        </w:rPr>
        <w:t xml:space="preserve">                       </w:t>
      </w:r>
      <w:r w:rsidR="00D4041D">
        <w:rPr>
          <w:sz w:val="20"/>
        </w:rPr>
        <w:t xml:space="preserve">                         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О Т Ч Ё Т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СПб ГУП «Пассажиравтотранс» о выполнении </w:t>
      </w:r>
      <w:r w:rsidR="008530B3">
        <w:rPr>
          <w:sz w:val="28"/>
          <w:szCs w:val="28"/>
        </w:rPr>
        <w:t xml:space="preserve">мероприятий </w:t>
      </w:r>
      <w:r w:rsidRPr="00C64266">
        <w:rPr>
          <w:sz w:val="28"/>
          <w:szCs w:val="28"/>
        </w:rPr>
        <w:t>пла</w:t>
      </w:r>
      <w:r w:rsidR="008530B3">
        <w:rPr>
          <w:sz w:val="28"/>
          <w:szCs w:val="28"/>
        </w:rPr>
        <w:t xml:space="preserve">на </w:t>
      </w:r>
      <w:r w:rsidRPr="00C64266">
        <w:rPr>
          <w:sz w:val="28"/>
          <w:szCs w:val="28"/>
        </w:rPr>
        <w:t xml:space="preserve">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по противодействию коррупции </w:t>
      </w:r>
      <w:r w:rsidR="008530B3">
        <w:rPr>
          <w:sz w:val="28"/>
          <w:szCs w:val="28"/>
        </w:rPr>
        <w:t>на 2018-2022 годы</w:t>
      </w:r>
    </w:p>
    <w:p w:rsidR="00023EFE" w:rsidRPr="00C64266" w:rsidRDefault="00023EFE" w:rsidP="00C64266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за </w:t>
      </w:r>
      <w:r w:rsidR="00CB74AE">
        <w:rPr>
          <w:sz w:val="28"/>
          <w:szCs w:val="28"/>
        </w:rPr>
        <w:t xml:space="preserve">  2021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90"/>
        <w:gridCol w:w="2409"/>
        <w:gridCol w:w="6550"/>
      </w:tblGrid>
      <w:tr w:rsidR="00D4041D" w:rsidRPr="00C64266" w:rsidTr="00D4041D">
        <w:trPr>
          <w:trHeight w:val="465"/>
        </w:trPr>
        <w:tc>
          <w:tcPr>
            <w:tcW w:w="780" w:type="dxa"/>
            <w:vAlign w:val="center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п\п</w:t>
            </w:r>
          </w:p>
        </w:tc>
        <w:tc>
          <w:tcPr>
            <w:tcW w:w="4890" w:type="dxa"/>
            <w:vAlign w:val="center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6550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550"/>
      </w:tblGrid>
      <w:tr w:rsidR="00D4041D" w:rsidRPr="00C64266" w:rsidTr="00D4041D">
        <w:trPr>
          <w:trHeight w:val="214"/>
          <w:tblHeader/>
        </w:trPr>
        <w:tc>
          <w:tcPr>
            <w:tcW w:w="779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4891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50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4041D" w:rsidRPr="00C64266" w:rsidTr="00D4041D">
        <w:trPr>
          <w:trHeight w:val="365"/>
        </w:trPr>
        <w:tc>
          <w:tcPr>
            <w:tcW w:w="14629" w:type="dxa"/>
            <w:gridSpan w:val="4"/>
          </w:tcPr>
          <w:p w:rsidR="00D4041D" w:rsidRPr="00C64266" w:rsidRDefault="00D4041D" w:rsidP="00191356">
            <w:pPr>
              <w:suppressAutoHyphens/>
              <w:rPr>
                <w:szCs w:val="24"/>
              </w:rPr>
            </w:pPr>
          </w:p>
          <w:p w:rsidR="00D4041D" w:rsidRPr="00C64266" w:rsidRDefault="00D4041D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1.    </w:t>
            </w:r>
            <w:r w:rsidRPr="00C64266">
              <w:rPr>
                <w:szCs w:val="24"/>
              </w:rPr>
              <w:t>Организационные мероприятия</w:t>
            </w:r>
          </w:p>
        </w:tc>
      </w:tr>
      <w:tr w:rsidR="00D4041D" w:rsidRPr="00232717" w:rsidTr="00D4041D">
        <w:tc>
          <w:tcPr>
            <w:tcW w:w="779" w:type="dxa"/>
          </w:tcPr>
          <w:p w:rsidR="00D4041D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891" w:type="dxa"/>
          </w:tcPr>
          <w:p w:rsidR="00D4041D" w:rsidRDefault="00D4041D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утверждение «Плана работы СПБ ГУП «Пассажиравтотранс»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409" w:type="dxa"/>
            <w:vAlign w:val="center"/>
          </w:tcPr>
          <w:p w:rsidR="00D4041D" w:rsidRDefault="00D4041D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550" w:type="dxa"/>
          </w:tcPr>
          <w:p w:rsidR="00D4041D" w:rsidRPr="00DC17CC" w:rsidRDefault="00D4041D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  <w:r>
              <w:rPr>
                <w:szCs w:val="24"/>
              </w:rPr>
              <w:t xml:space="preserve">, далее -  План. </w:t>
            </w:r>
          </w:p>
          <w:p w:rsidR="00D4041D" w:rsidRDefault="00D4041D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27.05.2019           № 01-01-116 внесено дополнение</w:t>
            </w:r>
            <w:r w:rsidRPr="002C59E4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План  р</w:t>
            </w:r>
            <w:r w:rsidRPr="002C59E4">
              <w:rPr>
                <w:szCs w:val="24"/>
              </w:rPr>
              <w:t>аздел</w:t>
            </w:r>
            <w:r>
              <w:rPr>
                <w:szCs w:val="24"/>
              </w:rPr>
              <w:t>а</w:t>
            </w:r>
            <w:r w:rsidRPr="002C59E4">
              <w:rPr>
                <w:szCs w:val="24"/>
              </w:rPr>
              <w:t xml:space="preserve"> 1. «Организационные мероприятия»</w:t>
            </w:r>
            <w:r>
              <w:rPr>
                <w:szCs w:val="24"/>
              </w:rPr>
              <w:t>, дополнен</w:t>
            </w:r>
            <w:r w:rsidRPr="002C59E4">
              <w:rPr>
                <w:szCs w:val="24"/>
              </w:rPr>
              <w:t xml:space="preserve"> пунктом 1.8. «Проведение заседаний комиссии по противодействию коррупции» со сроком исполнения «ежеквартально»</w:t>
            </w:r>
          </w:p>
          <w:p w:rsidR="00D4041D" w:rsidRPr="007B0A2A" w:rsidRDefault="00D4041D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4041D" w:rsidRPr="00232717" w:rsidTr="00D4041D">
        <w:tc>
          <w:tcPr>
            <w:tcW w:w="779" w:type="dxa"/>
          </w:tcPr>
          <w:p w:rsidR="00D4041D" w:rsidRPr="00FA3ACA" w:rsidRDefault="00D4041D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4891" w:type="dxa"/>
          </w:tcPr>
          <w:p w:rsidR="00D4041D" w:rsidRPr="00FA3ACA" w:rsidRDefault="00D4041D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СПБ ГУП «Пассажиравтотранс» (далее –</w:t>
            </w:r>
            <w:r>
              <w:rPr>
                <w:szCs w:val="24"/>
              </w:rPr>
              <w:t xml:space="preserve"> </w:t>
            </w:r>
            <w:r w:rsidRPr="00FA3ACA">
              <w:rPr>
                <w:szCs w:val="24"/>
              </w:rPr>
              <w:t>Предприятие)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</w:tc>
        <w:tc>
          <w:tcPr>
            <w:tcW w:w="2409" w:type="dxa"/>
            <w:vAlign w:val="center"/>
          </w:tcPr>
          <w:p w:rsidR="00D4041D" w:rsidRPr="00FA3ACA" w:rsidRDefault="00D4041D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550" w:type="dxa"/>
          </w:tcPr>
          <w:p w:rsidR="00D4041D" w:rsidRPr="00FA3ACA" w:rsidRDefault="00D4041D" w:rsidP="00FB7D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 </w:t>
            </w:r>
            <w:r w:rsidR="00CB74AE">
              <w:rPr>
                <w:szCs w:val="24"/>
              </w:rPr>
              <w:t xml:space="preserve">отчетный </w:t>
            </w:r>
            <w:r>
              <w:rPr>
                <w:szCs w:val="24"/>
              </w:rPr>
              <w:t>п</w:t>
            </w:r>
            <w:r w:rsidR="00CB74AE">
              <w:rPr>
                <w:szCs w:val="24"/>
              </w:rPr>
              <w:t xml:space="preserve">ериод </w:t>
            </w:r>
            <w:r w:rsidRPr="0033369E">
              <w:rPr>
                <w:szCs w:val="24"/>
              </w:rPr>
              <w:t>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D4041D" w:rsidRPr="00FA3ACA" w:rsidRDefault="00D4041D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D4041D" w:rsidRPr="00232717" w:rsidTr="00D4041D">
        <w:trPr>
          <w:trHeight w:val="1070"/>
        </w:trPr>
        <w:tc>
          <w:tcPr>
            <w:tcW w:w="779" w:type="dxa"/>
          </w:tcPr>
          <w:p w:rsidR="00D4041D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4891" w:type="dxa"/>
          </w:tcPr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702408" w:rsidRDefault="00D4041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50" w:type="dxa"/>
          </w:tcPr>
          <w:p w:rsidR="00D4041D" w:rsidRPr="0048728D" w:rsidRDefault="00D4041D" w:rsidP="00813411">
            <w:pPr>
              <w:pStyle w:val="af"/>
              <w:rPr>
                <w:color w:val="000000"/>
              </w:rPr>
            </w:pPr>
            <w:r>
              <w:t>28.06.2021 принято участие в заседании</w:t>
            </w:r>
            <w:r w:rsidRPr="002B74AE">
              <w:t xml:space="preserve"> Комиссии по противодействию коррупции в Комитете</w:t>
            </w:r>
            <w:r>
              <w:t xml:space="preserve"> по транспорту, в ходе которого </w:t>
            </w:r>
            <w:r>
              <w:rPr>
                <w:color w:val="000000"/>
              </w:rPr>
              <w:t xml:space="preserve">обсудили итоги работы по реализации антикоррупционной политики за 1 полугодие 2021 год  </w:t>
            </w:r>
          </w:p>
        </w:tc>
      </w:tr>
      <w:tr w:rsidR="00D4041D" w:rsidRPr="00232717" w:rsidTr="00D4041D">
        <w:trPr>
          <w:trHeight w:val="1070"/>
        </w:trPr>
        <w:tc>
          <w:tcPr>
            <w:tcW w:w="779" w:type="dxa"/>
          </w:tcPr>
          <w:p w:rsidR="00D4041D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1.3.1</w:t>
            </w:r>
          </w:p>
        </w:tc>
        <w:tc>
          <w:tcPr>
            <w:tcW w:w="4891" w:type="dxa"/>
          </w:tcPr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702408" w:rsidRDefault="00D4041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50" w:type="dxa"/>
          </w:tcPr>
          <w:p w:rsidR="00D4041D" w:rsidRDefault="00D4041D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41D" w:rsidRPr="00E852B5" w:rsidRDefault="00D4041D" w:rsidP="00A2297D">
            <w:pPr>
              <w:pStyle w:val="ConsPlusNormal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4041D" w:rsidRPr="00232717" w:rsidTr="00D4041D">
        <w:trPr>
          <w:trHeight w:val="1070"/>
        </w:trPr>
        <w:tc>
          <w:tcPr>
            <w:tcW w:w="779" w:type="dxa"/>
          </w:tcPr>
          <w:p w:rsidR="00D4041D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891" w:type="dxa"/>
          </w:tcPr>
          <w:p w:rsidR="00D4041D" w:rsidRDefault="00D4041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702408" w:rsidRDefault="00D4041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50" w:type="dxa"/>
          </w:tcPr>
          <w:p w:rsidR="00D4041D" w:rsidRPr="00B81951" w:rsidRDefault="00D4041D" w:rsidP="00864DEB">
            <w:pPr>
              <w:suppressAutoHyphens/>
              <w:jc w:val="both"/>
              <w:rPr>
                <w:szCs w:val="24"/>
              </w:rPr>
            </w:pPr>
            <w:r>
              <w:t>22.09.2021 принято участие в обучающем мероприятии по вопросам информирования населения Санкт-Петербурга о ходе реализации антикоррупционной политики через раздел «Противодействие коррупции»</w:t>
            </w:r>
            <w:r w:rsidRPr="00B81951">
              <w:t>.</w:t>
            </w:r>
          </w:p>
        </w:tc>
      </w:tr>
      <w:tr w:rsidR="00D4041D" w:rsidRPr="00232717" w:rsidTr="00D4041D">
        <w:trPr>
          <w:trHeight w:val="544"/>
        </w:trPr>
        <w:tc>
          <w:tcPr>
            <w:tcW w:w="779" w:type="dxa"/>
          </w:tcPr>
          <w:p w:rsidR="00D4041D" w:rsidRPr="007B0A2A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4891" w:type="dxa"/>
          </w:tcPr>
          <w:p w:rsidR="00D4041D" w:rsidRDefault="00D4041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702408" w:rsidRDefault="00D4041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50" w:type="dxa"/>
          </w:tcPr>
          <w:p w:rsidR="00D4041D" w:rsidRDefault="00D4041D" w:rsidP="00813411">
            <w:pPr>
              <w:suppressAutoHyphens/>
              <w:jc w:val="both"/>
              <w:rPr>
                <w:szCs w:val="24"/>
              </w:rPr>
            </w:pPr>
            <w:r>
              <w:t xml:space="preserve">За отчетный период проведено обучение  </w:t>
            </w:r>
            <w:r w:rsidRPr="00B81951">
              <w:t>работников Предприятия</w:t>
            </w:r>
            <w:r>
              <w:rPr>
                <w:szCs w:val="24"/>
              </w:rPr>
              <w:t xml:space="preserve"> ответственных</w:t>
            </w:r>
            <w:r w:rsidRPr="00702408">
              <w:rPr>
                <w:szCs w:val="24"/>
              </w:rPr>
              <w:t xml:space="preserve"> за профилактику коррупционных и иных правонарушений</w:t>
            </w:r>
            <w:r>
              <w:rPr>
                <w:szCs w:val="24"/>
              </w:rPr>
              <w:t>. Обучено 18 человек.</w:t>
            </w:r>
          </w:p>
          <w:p w:rsidR="00D4041D" w:rsidRPr="005B5772" w:rsidRDefault="00D4041D" w:rsidP="00813411">
            <w:pPr>
              <w:suppressAutoHyphens/>
              <w:jc w:val="both"/>
              <w:rPr>
                <w:szCs w:val="24"/>
              </w:rPr>
            </w:pPr>
            <w:r>
              <w:t xml:space="preserve"> .</w:t>
            </w:r>
          </w:p>
        </w:tc>
      </w:tr>
      <w:tr w:rsidR="00D4041D" w:rsidRPr="00F36750" w:rsidTr="00D4041D">
        <w:trPr>
          <w:trHeight w:val="544"/>
        </w:trPr>
        <w:tc>
          <w:tcPr>
            <w:tcW w:w="779" w:type="dxa"/>
          </w:tcPr>
          <w:p w:rsidR="00D4041D" w:rsidRPr="00232717" w:rsidRDefault="00D4041D" w:rsidP="004B2A0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D4041D" w:rsidRPr="004B0B04" w:rsidRDefault="00D4041D" w:rsidP="004B2A0A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D4041D" w:rsidRPr="006442C6" w:rsidRDefault="00D4041D" w:rsidP="004B2A0A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550" w:type="dxa"/>
          </w:tcPr>
          <w:p w:rsidR="00D4041D" w:rsidRPr="00E26F05" w:rsidRDefault="00D4041D" w:rsidP="004B2A0A">
            <w:pPr>
              <w:jc w:val="both"/>
              <w:rPr>
                <w:szCs w:val="24"/>
              </w:rPr>
            </w:pPr>
            <w:r w:rsidRPr="00E26F05">
              <w:rPr>
                <w:szCs w:val="24"/>
              </w:rPr>
              <w:t xml:space="preserve">18.03.2021 проведено очередное заседание Комиссии по противодействию коррупции. </w:t>
            </w:r>
          </w:p>
          <w:p w:rsidR="00D4041D" w:rsidRPr="00E26F05" w:rsidRDefault="00D4041D" w:rsidP="004B2A0A">
            <w:pPr>
              <w:jc w:val="both"/>
              <w:rPr>
                <w:szCs w:val="24"/>
              </w:rPr>
            </w:pPr>
            <w:r w:rsidRPr="00E26F05">
              <w:rPr>
                <w:szCs w:val="24"/>
              </w:rPr>
              <w:t xml:space="preserve">29.06.2021 проведено очередное заседание Комиссии по противодействию коррупции. </w:t>
            </w:r>
          </w:p>
          <w:p w:rsidR="00D4041D" w:rsidRDefault="00D4041D" w:rsidP="004B2A0A">
            <w:pPr>
              <w:jc w:val="both"/>
              <w:rPr>
                <w:szCs w:val="24"/>
              </w:rPr>
            </w:pPr>
            <w:r w:rsidRPr="00E26F05">
              <w:rPr>
                <w:szCs w:val="24"/>
              </w:rPr>
              <w:t>12.08.2021 состоялось внеочередное заседание постоянно действующей Комиссии по противодействию коррупции   по урегулированию конфликта интересов.</w:t>
            </w:r>
          </w:p>
          <w:p w:rsidR="00CB74AE" w:rsidRPr="00E26F05" w:rsidRDefault="00CB74AE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23.12.2021 </w:t>
            </w:r>
            <w:r w:rsidRPr="00E26F05">
              <w:rPr>
                <w:szCs w:val="24"/>
              </w:rPr>
              <w:t>проведено очередное заседание Комиссии по противодействию коррупции.</w:t>
            </w:r>
          </w:p>
          <w:p w:rsidR="00D4041D" w:rsidRPr="004B2A0A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 всех заседаниях принимал участие представитель Комитета по транспорту в лице Главного</w:t>
            </w:r>
            <w:r w:rsidRPr="00E26F05">
              <w:rPr>
                <w:szCs w:val="24"/>
              </w:rPr>
              <w:t xml:space="preserve"> специалист</w:t>
            </w:r>
            <w:r>
              <w:rPr>
                <w:szCs w:val="24"/>
              </w:rPr>
              <w:t>а</w:t>
            </w:r>
            <w:r w:rsidRPr="00E26F05">
              <w:rPr>
                <w:szCs w:val="24"/>
              </w:rPr>
              <w:t xml:space="preserve"> по вопросам государственной службы и кадров Комитета по транспорту В.В. Мартыненко</w:t>
            </w:r>
          </w:p>
        </w:tc>
      </w:tr>
      <w:tr w:rsidR="00D4041D" w:rsidRPr="00232717" w:rsidTr="00D4041D">
        <w:tc>
          <w:tcPr>
            <w:tcW w:w="779" w:type="dxa"/>
          </w:tcPr>
          <w:p w:rsidR="00D4041D" w:rsidRPr="00232717" w:rsidRDefault="00D4041D" w:rsidP="004B2A0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D4041D" w:rsidRDefault="00D4041D" w:rsidP="004B2A0A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D4041D" w:rsidRPr="0089566D" w:rsidRDefault="00D4041D" w:rsidP="004B2A0A">
            <w:pPr>
              <w:suppressAutoHyphens/>
            </w:pPr>
          </w:p>
        </w:tc>
        <w:tc>
          <w:tcPr>
            <w:tcW w:w="2409" w:type="dxa"/>
            <w:vAlign w:val="center"/>
          </w:tcPr>
          <w:p w:rsidR="00D4041D" w:rsidRPr="00C055F4" w:rsidRDefault="00D4041D" w:rsidP="004B2A0A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550" w:type="dxa"/>
          </w:tcPr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27.02.2020 № 01-01-43 в целях урегулирования порядка взаимодействия структурных подразделений Предприятия с органами Прокуратуры РФ и иных контролирующих, надзорных, правоохранительных органов юридическое сопровождение осуществляют работники Юридического управления </w:t>
            </w:r>
            <w:r>
              <w:rPr>
                <w:szCs w:val="24"/>
              </w:rPr>
              <w:lastRenderedPageBreak/>
              <w:t>Аппарата управления.                                                          Приказом генерального директора от 29.11.2021 № 01-04-320 назначены ответственные лица за взаимодействие с правоохранительные органами.</w:t>
            </w:r>
          </w:p>
          <w:p w:rsidR="00D4041D" w:rsidRPr="0070107F" w:rsidRDefault="00D4041D" w:rsidP="004B2A0A">
            <w:pPr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Приказом генерального директора Предприятия от 31.10.2019 № 01-01-254 утверждено положение о претензионной работе.</w:t>
            </w:r>
          </w:p>
          <w:p w:rsidR="00D4041D" w:rsidRPr="007E6503" w:rsidRDefault="00D4041D" w:rsidP="00687093">
            <w:pPr>
              <w:jc w:val="both"/>
              <w:rPr>
                <w:szCs w:val="24"/>
              </w:rPr>
            </w:pPr>
          </w:p>
        </w:tc>
      </w:tr>
      <w:tr w:rsidR="00D4041D" w:rsidRPr="00232717" w:rsidTr="00D4041D">
        <w:tc>
          <w:tcPr>
            <w:tcW w:w="779" w:type="dxa"/>
            <w:tcBorders>
              <w:right w:val="single" w:sz="4" w:space="0" w:color="auto"/>
            </w:tcBorders>
          </w:tcPr>
          <w:p w:rsidR="00D4041D" w:rsidRPr="00563D62" w:rsidRDefault="00D4041D" w:rsidP="004B2A0A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lastRenderedPageBreak/>
              <w:t>1.7.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D" w:rsidRPr="00563D62" w:rsidRDefault="00D4041D" w:rsidP="004B2A0A">
            <w:pPr>
              <w:suppressAutoHyphens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409" w:type="dxa"/>
          </w:tcPr>
          <w:p w:rsidR="00D4041D" w:rsidRPr="00563D62" w:rsidRDefault="00D4041D" w:rsidP="004B2A0A">
            <w:pPr>
              <w:suppressAutoHyphens/>
              <w:rPr>
                <w:szCs w:val="24"/>
              </w:rPr>
            </w:pPr>
          </w:p>
          <w:p w:rsidR="00D4041D" w:rsidRPr="00563D62" w:rsidRDefault="00D4041D" w:rsidP="004B2A0A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t xml:space="preserve">         Ежегодно</w:t>
            </w:r>
          </w:p>
        </w:tc>
        <w:tc>
          <w:tcPr>
            <w:tcW w:w="6550" w:type="dxa"/>
          </w:tcPr>
          <w:p w:rsidR="00D4041D" w:rsidRDefault="00D4041D" w:rsidP="004B2A0A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  <w:p w:rsidR="00D4041D" w:rsidRPr="00563D62" w:rsidRDefault="00D4041D" w:rsidP="004B2A0A">
            <w:pPr>
              <w:jc w:val="both"/>
              <w:rPr>
                <w:szCs w:val="24"/>
              </w:rPr>
            </w:pPr>
          </w:p>
        </w:tc>
      </w:tr>
      <w:tr w:rsidR="00D4041D" w:rsidRPr="00232717" w:rsidTr="00D4041D">
        <w:tc>
          <w:tcPr>
            <w:tcW w:w="779" w:type="dxa"/>
            <w:tcBorders>
              <w:right w:val="single" w:sz="4" w:space="0" w:color="auto"/>
            </w:tcBorders>
          </w:tcPr>
          <w:p w:rsidR="00D4041D" w:rsidRDefault="00D4041D" w:rsidP="004B2A0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D" w:rsidRDefault="00D4041D" w:rsidP="004B2A0A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2409" w:type="dxa"/>
          </w:tcPr>
          <w:p w:rsidR="00D4041D" w:rsidRDefault="00D4041D" w:rsidP="004B2A0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6550" w:type="dxa"/>
          </w:tcPr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  </w:t>
            </w:r>
            <w:r w:rsidR="00CB74AE">
              <w:rPr>
                <w:szCs w:val="24"/>
              </w:rPr>
              <w:t xml:space="preserve">отчетный </w:t>
            </w:r>
            <w:r>
              <w:rPr>
                <w:szCs w:val="24"/>
              </w:rPr>
              <w:t>пе</w:t>
            </w:r>
            <w:r w:rsidR="00CB74AE">
              <w:rPr>
                <w:szCs w:val="24"/>
              </w:rPr>
              <w:t>риод проведено 4</w:t>
            </w:r>
            <w:r>
              <w:rPr>
                <w:szCs w:val="24"/>
              </w:rPr>
              <w:t xml:space="preserve"> заседания комиссии:</w:t>
            </w:r>
          </w:p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18.03.2021</w:t>
            </w:r>
          </w:p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29.06.2021 </w:t>
            </w:r>
          </w:p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12.08.2021 –по урегулированию конфликта интересов</w:t>
            </w:r>
          </w:p>
          <w:p w:rsidR="00CB74AE" w:rsidRDefault="00CB74AE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23.12.2021</w:t>
            </w:r>
          </w:p>
          <w:p w:rsidR="00D4041D" w:rsidRDefault="00D4041D" w:rsidP="004B2A0A">
            <w:pPr>
              <w:jc w:val="both"/>
              <w:rPr>
                <w:szCs w:val="24"/>
              </w:rPr>
            </w:pPr>
          </w:p>
          <w:p w:rsidR="00D4041D" w:rsidRDefault="00D4041D" w:rsidP="004B2A0A">
            <w:pPr>
              <w:jc w:val="both"/>
              <w:rPr>
                <w:szCs w:val="24"/>
              </w:rPr>
            </w:pPr>
          </w:p>
          <w:p w:rsidR="00D4041D" w:rsidRDefault="00D4041D" w:rsidP="004B2A0A">
            <w:pPr>
              <w:jc w:val="both"/>
              <w:rPr>
                <w:szCs w:val="24"/>
              </w:rPr>
            </w:pPr>
          </w:p>
          <w:p w:rsidR="00D4041D" w:rsidRPr="00B81951" w:rsidRDefault="00D4041D" w:rsidP="004B2A0A">
            <w:pPr>
              <w:jc w:val="both"/>
              <w:rPr>
                <w:szCs w:val="24"/>
              </w:rPr>
            </w:pPr>
          </w:p>
        </w:tc>
      </w:tr>
      <w:tr w:rsidR="004B2A0A" w:rsidRPr="00232717" w:rsidTr="00D4041D">
        <w:tc>
          <w:tcPr>
            <w:tcW w:w="14629" w:type="dxa"/>
            <w:gridSpan w:val="4"/>
          </w:tcPr>
          <w:p w:rsidR="004B2A0A" w:rsidRDefault="004B2A0A" w:rsidP="004B2A0A">
            <w:pPr>
              <w:suppressAutoHyphens/>
              <w:jc w:val="center"/>
              <w:rPr>
                <w:szCs w:val="24"/>
              </w:rPr>
            </w:pPr>
          </w:p>
          <w:p w:rsidR="004B2A0A" w:rsidRPr="00C64266" w:rsidRDefault="004B2A0A" w:rsidP="004B2A0A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4B2A0A" w:rsidRDefault="004B2A0A" w:rsidP="004B2A0A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  <w:p w:rsidR="004B2A0A" w:rsidRPr="00EA216B" w:rsidRDefault="004B2A0A" w:rsidP="004B2A0A">
            <w:pPr>
              <w:suppressAutoHyphens/>
              <w:rPr>
                <w:szCs w:val="24"/>
              </w:rPr>
            </w:pPr>
          </w:p>
        </w:tc>
      </w:tr>
    </w:tbl>
    <w:p w:rsidR="00584062" w:rsidRDefault="00584062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550"/>
      </w:tblGrid>
      <w:tr w:rsidR="00D4041D" w:rsidRPr="00232717" w:rsidTr="00D4041D"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91" w:type="dxa"/>
          </w:tcPr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Pr="00702408" w:rsidRDefault="00D4041D" w:rsidP="00D62E71">
            <w:pPr>
              <w:suppressAutoHyphens/>
              <w:rPr>
                <w:szCs w:val="24"/>
              </w:rPr>
            </w:pPr>
          </w:p>
        </w:tc>
        <w:tc>
          <w:tcPr>
            <w:tcW w:w="6550" w:type="dxa"/>
          </w:tcPr>
          <w:p w:rsidR="00D4041D" w:rsidRDefault="00D4041D" w:rsidP="00D62E71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о доходах</w:t>
            </w:r>
            <w:r w:rsidRPr="00683E02">
              <w:rPr>
                <w:szCs w:val="24"/>
              </w:rPr>
              <w:t xml:space="preserve">. </w:t>
            </w:r>
            <w:r w:rsidR="00CB74AE">
              <w:rPr>
                <w:szCs w:val="24"/>
              </w:rPr>
              <w:t xml:space="preserve">За отчетный период </w:t>
            </w:r>
            <w:r w:rsidRPr="009277C4">
              <w:rPr>
                <w:szCs w:val="24"/>
              </w:rPr>
              <w:t xml:space="preserve"> заключено 22 трудовых договора с гражданами, замещавшими должности государственной и муниципальной службы. Уведомления направлены по прежнему месту работы (службы) в установленные законом сроки.</w:t>
            </w:r>
            <w:r w:rsidRPr="00566CDB">
              <w:rPr>
                <w:szCs w:val="24"/>
              </w:rPr>
              <w:t xml:space="preserve"> </w:t>
            </w:r>
          </w:p>
          <w:p w:rsidR="00D4041D" w:rsidRPr="00702408" w:rsidRDefault="00D4041D" w:rsidP="00D62E71">
            <w:pPr>
              <w:suppressAutoHyphens/>
              <w:ind w:firstLine="708"/>
              <w:jc w:val="both"/>
              <w:rPr>
                <w:szCs w:val="24"/>
              </w:rPr>
            </w:pPr>
          </w:p>
        </w:tc>
      </w:tr>
      <w:tr w:rsidR="00D4041D" w:rsidRPr="00232717" w:rsidTr="00D4041D"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2.2.</w:t>
            </w:r>
          </w:p>
        </w:tc>
        <w:tc>
          <w:tcPr>
            <w:tcW w:w="4891" w:type="dxa"/>
          </w:tcPr>
          <w:p w:rsidR="00D4041D" w:rsidRPr="005439D9" w:rsidRDefault="00D4041D" w:rsidP="00D62E71">
            <w:pPr>
              <w:suppressAutoHyphens/>
              <w:jc w:val="both"/>
              <w:rPr>
                <w:szCs w:val="24"/>
              </w:rPr>
            </w:pPr>
            <w:r w:rsidRPr="005439D9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  <w:vAlign w:val="center"/>
          </w:tcPr>
          <w:p w:rsidR="00D4041D" w:rsidRPr="005439D9" w:rsidRDefault="00D4041D" w:rsidP="00D62E71">
            <w:pPr>
              <w:suppressAutoHyphens/>
              <w:rPr>
                <w:szCs w:val="24"/>
              </w:rPr>
            </w:pPr>
            <w:r w:rsidRPr="005439D9">
              <w:rPr>
                <w:szCs w:val="24"/>
              </w:rPr>
              <w:t>В течение 2018-2022</w:t>
            </w:r>
          </w:p>
        </w:tc>
        <w:tc>
          <w:tcPr>
            <w:tcW w:w="6550" w:type="dxa"/>
          </w:tcPr>
          <w:p w:rsidR="00D4041D" w:rsidRPr="005439D9" w:rsidRDefault="00D4041D" w:rsidP="00D62E71">
            <w:pPr>
              <w:suppressAutoHyphens/>
              <w:jc w:val="both"/>
              <w:rPr>
                <w:szCs w:val="24"/>
              </w:rPr>
            </w:pPr>
          </w:p>
          <w:p w:rsidR="00D4041D" w:rsidRPr="005439D9" w:rsidRDefault="00D4041D" w:rsidP="00D62E71">
            <w:pPr>
              <w:rPr>
                <w:szCs w:val="24"/>
              </w:rPr>
            </w:pPr>
          </w:p>
          <w:p w:rsidR="00D4041D" w:rsidRPr="005439D9" w:rsidRDefault="00D4041D" w:rsidP="00D62E71">
            <w:pPr>
              <w:rPr>
                <w:szCs w:val="24"/>
              </w:rPr>
            </w:pPr>
          </w:p>
          <w:p w:rsidR="00D4041D" w:rsidRPr="005439D9" w:rsidRDefault="00D4041D" w:rsidP="00D62E71">
            <w:pPr>
              <w:rPr>
                <w:szCs w:val="24"/>
              </w:rPr>
            </w:pPr>
            <w:r w:rsidRPr="005439D9">
              <w:rPr>
                <w:szCs w:val="24"/>
              </w:rPr>
              <w:t>Постоянно</w:t>
            </w:r>
          </w:p>
        </w:tc>
      </w:tr>
      <w:tr w:rsidR="00D4041D" w:rsidRPr="00232717" w:rsidTr="00D4041D"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891" w:type="dxa"/>
          </w:tcPr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</w:tcPr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</w:p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</w:p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</w:p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</w:p>
          <w:p w:rsidR="00D4041D" w:rsidRPr="00702408" w:rsidRDefault="00D4041D" w:rsidP="00D62E7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550" w:type="dxa"/>
          </w:tcPr>
          <w:p w:rsidR="00D4041D" w:rsidRDefault="00D4041D" w:rsidP="004B2A0A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вновь принятых работников</w:t>
            </w:r>
            <w:r w:rsidRPr="00B81951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</w:t>
            </w:r>
            <w:r>
              <w:rPr>
                <w:szCs w:val="24"/>
              </w:rPr>
              <w:t>,  осуществляется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приеме на работу.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Работники </w:t>
            </w:r>
            <w:r w:rsidRPr="00B81951">
              <w:rPr>
                <w:szCs w:val="24"/>
              </w:rPr>
              <w:t>расписываются в журнале ознакомления.</w:t>
            </w:r>
          </w:p>
          <w:p w:rsidR="00D4041D" w:rsidRPr="00B81951" w:rsidRDefault="00D4041D" w:rsidP="004B2A0A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D4041D" w:rsidRPr="00232717" w:rsidTr="00D4041D">
        <w:tc>
          <w:tcPr>
            <w:tcW w:w="779" w:type="dxa"/>
          </w:tcPr>
          <w:p w:rsidR="00D4041D" w:rsidRPr="0070107F" w:rsidRDefault="00D4041D" w:rsidP="00D62E71">
            <w:pPr>
              <w:suppressAutoHyphens/>
              <w:rPr>
                <w:szCs w:val="24"/>
              </w:rPr>
            </w:pPr>
            <w:r w:rsidRPr="0070107F">
              <w:rPr>
                <w:szCs w:val="24"/>
              </w:rPr>
              <w:t>2.4.</w:t>
            </w:r>
          </w:p>
        </w:tc>
        <w:tc>
          <w:tcPr>
            <w:tcW w:w="4891" w:type="dxa"/>
          </w:tcPr>
          <w:p w:rsidR="00D4041D" w:rsidRPr="0070107F" w:rsidRDefault="00D4041D" w:rsidP="00D62E71">
            <w:pPr>
              <w:suppressAutoHyphens/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409" w:type="dxa"/>
            <w:vAlign w:val="center"/>
          </w:tcPr>
          <w:p w:rsidR="00D4041D" w:rsidRPr="0070107F" w:rsidRDefault="00D4041D" w:rsidP="00D62E71">
            <w:pPr>
              <w:suppressAutoHyphens/>
              <w:jc w:val="center"/>
              <w:rPr>
                <w:szCs w:val="24"/>
              </w:rPr>
            </w:pPr>
            <w:r w:rsidRPr="0070107F">
              <w:rPr>
                <w:szCs w:val="24"/>
              </w:rPr>
              <w:t>По мере необходимости</w:t>
            </w:r>
          </w:p>
        </w:tc>
        <w:tc>
          <w:tcPr>
            <w:tcW w:w="6550" w:type="dxa"/>
          </w:tcPr>
          <w:p w:rsidR="00D4041D" w:rsidRDefault="00D4041D" w:rsidP="00D62E71">
            <w:r>
              <w:t xml:space="preserve">Актуализированы </w:t>
            </w:r>
            <w:r w:rsidRPr="0070107F">
              <w:t>и утвержден</w:t>
            </w:r>
            <w:r>
              <w:t>ы Приказа</w:t>
            </w:r>
            <w:r w:rsidRPr="0070107F">
              <w:t>м</w:t>
            </w:r>
            <w:r>
              <w:t>и</w:t>
            </w:r>
            <w:r w:rsidRPr="0070107F">
              <w:t xml:space="preserve"> генерального директора Предприятия</w:t>
            </w:r>
            <w:r>
              <w:t>:</w:t>
            </w:r>
          </w:p>
          <w:p w:rsidR="00D4041D" w:rsidRPr="0088383F" w:rsidRDefault="00D4041D" w:rsidP="00D62E7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0107F">
              <w:rPr>
                <w:color w:val="000000"/>
              </w:rPr>
              <w:t xml:space="preserve">от </w:t>
            </w:r>
            <w:r w:rsidRPr="0001627D">
              <w:rPr>
                <w:color w:val="000000"/>
              </w:rPr>
              <w:t>30.03.2021 № 01-04-101</w:t>
            </w:r>
            <w:r w:rsidRPr="0070107F">
              <w:rPr>
                <w:color w:val="000000"/>
              </w:rPr>
              <w:t xml:space="preserve"> внесены изменения в состав Комиссии</w:t>
            </w:r>
            <w:r>
              <w:rPr>
                <w:color w:val="000000"/>
              </w:rPr>
              <w:t>;</w:t>
            </w:r>
          </w:p>
          <w:p w:rsidR="00D4041D" w:rsidRDefault="00D4041D" w:rsidP="00D62E71">
            <w:pPr>
              <w:rPr>
                <w:szCs w:val="24"/>
              </w:rPr>
            </w:pPr>
            <w:r>
              <w:t xml:space="preserve">- от 26.11.2021 № 957-к </w:t>
            </w:r>
            <w:r w:rsidRPr="00E26F05">
              <w:rPr>
                <w:szCs w:val="24"/>
              </w:rPr>
              <w:t>утвержден и введен в действие «Порядок уведомления работодателя о конфликте интересов»</w:t>
            </w:r>
            <w:r>
              <w:rPr>
                <w:szCs w:val="24"/>
              </w:rPr>
              <w:t>;</w:t>
            </w:r>
          </w:p>
          <w:p w:rsidR="00D4041D" w:rsidRDefault="00D4041D" w:rsidP="00D62E71">
            <w:r>
              <w:rPr>
                <w:szCs w:val="24"/>
              </w:rPr>
              <w:t>- от 29.11.2021 № 01-04-320 назначены ответственные лица за взаимодействие с правоохранительными органами;</w:t>
            </w:r>
          </w:p>
          <w:p w:rsidR="00D4041D" w:rsidRDefault="00D4041D" w:rsidP="004B2A0A">
            <w:pPr>
              <w:rPr>
                <w:color w:val="000000"/>
              </w:rPr>
            </w:pPr>
            <w:r>
              <w:t xml:space="preserve">- </w:t>
            </w:r>
            <w:r w:rsidRPr="0070107F">
              <w:t xml:space="preserve">от </w:t>
            </w:r>
            <w:r w:rsidRPr="0088383F">
              <w:t>30.11.2021 № 01-04-321</w:t>
            </w:r>
            <w:r w:rsidRPr="0070107F">
              <w:t xml:space="preserve"> перечень </w:t>
            </w:r>
            <w:r w:rsidRPr="0070107F">
              <w:rPr>
                <w:rFonts w:ascii="Arial" w:hAnsi="Arial" w:cs="Arial"/>
                <w:color w:val="000000"/>
              </w:rPr>
              <w:t xml:space="preserve"> </w:t>
            </w:r>
            <w:r w:rsidRPr="0070107F">
              <w:rPr>
                <w:color w:val="000000"/>
              </w:rPr>
              <w:t>должностей и сфер деятельности в наибольшей степени подверженных риску коррупции;</w:t>
            </w:r>
          </w:p>
          <w:p w:rsidR="00D4041D" w:rsidRPr="004B2A0A" w:rsidRDefault="00D4041D" w:rsidP="004B2A0A"/>
        </w:tc>
      </w:tr>
      <w:tr w:rsidR="00D4041D" w:rsidRPr="002B7E87" w:rsidTr="00D4041D">
        <w:trPr>
          <w:trHeight w:val="523"/>
        </w:trPr>
        <w:tc>
          <w:tcPr>
            <w:tcW w:w="779" w:type="dxa"/>
          </w:tcPr>
          <w:p w:rsidR="00D4041D" w:rsidRPr="002B7E87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4891" w:type="dxa"/>
          </w:tcPr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</w:p>
          <w:p w:rsidR="00D4041D" w:rsidRPr="00A0065F" w:rsidRDefault="00D4041D" w:rsidP="00D62E71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Default="00D4041D" w:rsidP="00D62E71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550" w:type="dxa"/>
          </w:tcPr>
          <w:p w:rsidR="00D4041D" w:rsidRPr="008724F1" w:rsidRDefault="00D4041D" w:rsidP="00D62E71">
            <w:pPr>
              <w:suppressAutoHyphens/>
              <w:jc w:val="both"/>
            </w:pPr>
            <w:r>
              <w:t xml:space="preserve">За </w:t>
            </w:r>
            <w:r w:rsidR="00CB74AE">
              <w:t xml:space="preserve">отчетный </w:t>
            </w:r>
            <w:r>
              <w:t>пер</w:t>
            </w:r>
            <w:r w:rsidR="00CB74AE">
              <w:t xml:space="preserve">иод </w:t>
            </w:r>
            <w:r>
              <w:t>в адрес Предприятия  обращения</w:t>
            </w:r>
            <w:r w:rsidRPr="00B81951">
              <w:t xml:space="preserve"> по вопросу </w:t>
            </w:r>
            <w:r>
              <w:t xml:space="preserve">              </w:t>
            </w:r>
            <w:r w:rsidRPr="00B81951">
              <w:t>о возможном коррупционном поведении</w:t>
            </w:r>
            <w:r>
              <w:t xml:space="preserve">         в действиях должностных лиц не поступали.</w:t>
            </w:r>
          </w:p>
          <w:p w:rsidR="00D4041D" w:rsidRPr="00BB3F31" w:rsidRDefault="00D4041D" w:rsidP="00D62E71">
            <w:pPr>
              <w:suppressAutoHyphens/>
              <w:jc w:val="both"/>
            </w:pPr>
          </w:p>
        </w:tc>
      </w:tr>
      <w:tr w:rsidR="00D4041D" w:rsidRPr="00D41062" w:rsidTr="00D4041D">
        <w:trPr>
          <w:trHeight w:val="694"/>
        </w:trPr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2.6.</w:t>
            </w:r>
          </w:p>
        </w:tc>
        <w:tc>
          <w:tcPr>
            <w:tcW w:w="4891" w:type="dxa"/>
          </w:tcPr>
          <w:p w:rsidR="00D4041D" w:rsidRPr="00F87E8A" w:rsidRDefault="00D4041D" w:rsidP="00D62E71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</w:tc>
        <w:tc>
          <w:tcPr>
            <w:tcW w:w="2409" w:type="dxa"/>
            <w:vAlign w:val="center"/>
          </w:tcPr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550" w:type="dxa"/>
          </w:tcPr>
          <w:p w:rsidR="00D4041D" w:rsidRPr="00563D62" w:rsidRDefault="00D4041D" w:rsidP="00D62E71">
            <w:pPr>
              <w:suppressAutoHyphens/>
              <w:jc w:val="both"/>
            </w:pPr>
            <w:r>
              <w:rPr>
                <w:szCs w:val="24"/>
              </w:rPr>
              <w:t xml:space="preserve">За </w:t>
            </w:r>
            <w:r w:rsidR="00CB74AE">
              <w:rPr>
                <w:szCs w:val="24"/>
              </w:rPr>
              <w:t xml:space="preserve">отчетный </w:t>
            </w:r>
            <w:r>
              <w:rPr>
                <w:szCs w:val="24"/>
              </w:rPr>
              <w:t>п</w:t>
            </w:r>
            <w:r w:rsidR="00CB74AE">
              <w:rPr>
                <w:szCs w:val="24"/>
              </w:rPr>
              <w:t xml:space="preserve">ериод </w:t>
            </w:r>
            <w:r>
              <w:rPr>
                <w:szCs w:val="24"/>
              </w:rPr>
              <w:t xml:space="preserve">  </w:t>
            </w:r>
            <w:r w:rsidRPr="00563D62">
              <w:rPr>
                <w:szCs w:val="24"/>
              </w:rPr>
              <w:t xml:space="preserve">в адрес Комитета по транспорту  </w:t>
            </w:r>
            <w:r w:rsidRPr="00563D62">
              <w:t xml:space="preserve">жалоб по вопросу </w:t>
            </w:r>
            <w:r>
              <w:t xml:space="preserve">   </w:t>
            </w:r>
            <w:r w:rsidRPr="00563D62">
              <w:t xml:space="preserve">о возможном коррупционном поведении </w:t>
            </w:r>
            <w:r>
              <w:t xml:space="preserve">       </w:t>
            </w:r>
            <w:r w:rsidRPr="00563D62">
              <w:t>в действиях должностных лиц</w:t>
            </w:r>
            <w:r>
              <w:t xml:space="preserve"> не поступало.</w:t>
            </w:r>
          </w:p>
          <w:p w:rsidR="00D4041D" w:rsidRPr="00563D62" w:rsidRDefault="00D4041D" w:rsidP="00D62E71">
            <w:pPr>
              <w:suppressAutoHyphens/>
              <w:jc w:val="both"/>
              <w:rPr>
                <w:szCs w:val="24"/>
              </w:rPr>
            </w:pPr>
          </w:p>
        </w:tc>
      </w:tr>
      <w:tr w:rsidR="00D4041D" w:rsidRPr="00D41062" w:rsidTr="00D4041D">
        <w:trPr>
          <w:trHeight w:val="70"/>
        </w:trPr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4891" w:type="dxa"/>
          </w:tcPr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D4041D" w:rsidRPr="00D635AF" w:rsidRDefault="00D4041D" w:rsidP="00D635AF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  <w:p w:rsidR="00D4041D" w:rsidRPr="0057040D" w:rsidRDefault="00D4041D" w:rsidP="00D62E71">
            <w:pPr>
              <w:rPr>
                <w:szCs w:val="24"/>
              </w:rPr>
            </w:pPr>
          </w:p>
          <w:p w:rsidR="00D4041D" w:rsidRPr="0057040D" w:rsidRDefault="00D4041D" w:rsidP="00D62E71">
            <w:pPr>
              <w:rPr>
                <w:szCs w:val="24"/>
              </w:rPr>
            </w:pPr>
          </w:p>
          <w:p w:rsidR="00D4041D" w:rsidRDefault="00D4041D" w:rsidP="00D62E71">
            <w:pPr>
              <w:rPr>
                <w:szCs w:val="24"/>
              </w:rPr>
            </w:pPr>
          </w:p>
          <w:p w:rsidR="00D4041D" w:rsidRPr="0057040D" w:rsidRDefault="00D4041D" w:rsidP="00D62E71">
            <w:pPr>
              <w:rPr>
                <w:szCs w:val="24"/>
              </w:rPr>
            </w:pPr>
          </w:p>
          <w:p w:rsidR="00D4041D" w:rsidRPr="0057040D" w:rsidRDefault="00D4041D" w:rsidP="00D62E71">
            <w:pPr>
              <w:rPr>
                <w:szCs w:val="24"/>
              </w:rPr>
            </w:pPr>
          </w:p>
          <w:p w:rsidR="00D4041D" w:rsidRPr="0057040D" w:rsidRDefault="00D4041D" w:rsidP="00D62E71">
            <w:pPr>
              <w:rPr>
                <w:szCs w:val="24"/>
              </w:rPr>
            </w:pPr>
          </w:p>
        </w:tc>
        <w:tc>
          <w:tcPr>
            <w:tcW w:w="6550" w:type="dxa"/>
          </w:tcPr>
          <w:p w:rsidR="00D4041D" w:rsidRPr="004B2A0A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 </w:t>
            </w:r>
            <w:r w:rsidR="00CB74AE">
              <w:rPr>
                <w:szCs w:val="24"/>
              </w:rPr>
              <w:t xml:space="preserve">отчетный </w:t>
            </w:r>
            <w:r>
              <w:rPr>
                <w:szCs w:val="24"/>
              </w:rPr>
              <w:t>п</w:t>
            </w:r>
            <w:r w:rsidR="00CB74AE">
              <w:rPr>
                <w:szCs w:val="24"/>
              </w:rPr>
              <w:t xml:space="preserve">ериод </w:t>
            </w:r>
            <w:r w:rsidRPr="00563D62">
              <w:rPr>
                <w:szCs w:val="24"/>
              </w:rPr>
              <w:t>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</w:tc>
      </w:tr>
      <w:tr w:rsidR="00D62E71" w:rsidRPr="00D41062" w:rsidTr="00D4041D">
        <w:trPr>
          <w:trHeight w:val="694"/>
        </w:trPr>
        <w:tc>
          <w:tcPr>
            <w:tcW w:w="14629" w:type="dxa"/>
            <w:gridSpan w:val="4"/>
          </w:tcPr>
          <w:p w:rsidR="00D62E71" w:rsidRDefault="00D62E71" w:rsidP="00D62E71">
            <w:pPr>
              <w:suppressAutoHyphens/>
              <w:jc w:val="center"/>
              <w:rPr>
                <w:szCs w:val="24"/>
              </w:rPr>
            </w:pPr>
          </w:p>
          <w:p w:rsidR="00D62E71" w:rsidRDefault="00D62E71" w:rsidP="00D62E71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D62E71" w:rsidRPr="00C64266" w:rsidRDefault="00D62E71" w:rsidP="00D62E71">
            <w:pPr>
              <w:suppressAutoHyphens/>
              <w:jc w:val="center"/>
              <w:rPr>
                <w:szCs w:val="24"/>
              </w:rPr>
            </w:pPr>
          </w:p>
        </w:tc>
      </w:tr>
      <w:tr w:rsidR="00D4041D" w:rsidRPr="009277C4" w:rsidTr="00D4041D">
        <w:trPr>
          <w:trHeight w:val="694"/>
        </w:trPr>
        <w:tc>
          <w:tcPr>
            <w:tcW w:w="779" w:type="dxa"/>
          </w:tcPr>
          <w:p w:rsidR="00D4041D" w:rsidRPr="00BA1907" w:rsidRDefault="00D4041D" w:rsidP="00D62E71">
            <w:pPr>
              <w:suppressAutoHyphens/>
              <w:rPr>
                <w:szCs w:val="24"/>
              </w:rPr>
            </w:pPr>
            <w:r w:rsidRPr="00BA1907">
              <w:rPr>
                <w:szCs w:val="24"/>
              </w:rPr>
              <w:t>3.1.</w:t>
            </w:r>
          </w:p>
        </w:tc>
        <w:tc>
          <w:tcPr>
            <w:tcW w:w="4891" w:type="dxa"/>
          </w:tcPr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  <w:r w:rsidRPr="00BA1907">
              <w:rPr>
                <w:szCs w:val="24"/>
              </w:rPr>
              <w:t xml:space="preserve"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(далее- Федеральный закон от 05.04.2013 № 44-ФЗ) </w:t>
            </w:r>
          </w:p>
          <w:p w:rsidR="00D4041D" w:rsidRPr="00BA1907" w:rsidRDefault="00D4041D" w:rsidP="00D62E71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D4041D" w:rsidRPr="00BA1907" w:rsidRDefault="00D4041D" w:rsidP="00D62E71">
            <w:pPr>
              <w:suppressAutoHyphens/>
              <w:rPr>
                <w:szCs w:val="24"/>
              </w:rPr>
            </w:pPr>
          </w:p>
          <w:p w:rsidR="00D4041D" w:rsidRPr="00BA1907" w:rsidRDefault="00D4041D" w:rsidP="00D62E71">
            <w:pPr>
              <w:suppressAutoHyphens/>
              <w:rPr>
                <w:szCs w:val="24"/>
              </w:rPr>
            </w:pPr>
            <w:r w:rsidRPr="00BA1907">
              <w:rPr>
                <w:szCs w:val="24"/>
              </w:rPr>
              <w:t>В течение 2018-2022</w:t>
            </w:r>
          </w:p>
        </w:tc>
        <w:tc>
          <w:tcPr>
            <w:tcW w:w="6550" w:type="dxa"/>
          </w:tcPr>
          <w:p w:rsidR="00D4041D" w:rsidRPr="00BA1907" w:rsidRDefault="00D4041D" w:rsidP="00D62E71">
            <w:pPr>
              <w:suppressAutoHyphens/>
              <w:rPr>
                <w:szCs w:val="24"/>
              </w:rPr>
            </w:pPr>
            <w:r w:rsidRPr="00BA1907">
              <w:rPr>
                <w:szCs w:val="24"/>
              </w:rPr>
              <w:t xml:space="preserve">За </w:t>
            </w:r>
            <w:r w:rsidR="00CB74AE">
              <w:rPr>
                <w:szCs w:val="24"/>
              </w:rPr>
              <w:t xml:space="preserve">отчетный </w:t>
            </w:r>
            <w:r w:rsidRPr="00BA1907">
              <w:rPr>
                <w:szCs w:val="24"/>
              </w:rPr>
              <w:t>пе</w:t>
            </w:r>
            <w:r w:rsidR="00CB74AE">
              <w:rPr>
                <w:szCs w:val="24"/>
              </w:rPr>
              <w:t xml:space="preserve">риод </w:t>
            </w:r>
            <w:r w:rsidRPr="00BA1907">
              <w:rPr>
                <w:color w:val="000000"/>
                <w:shd w:val="clear" w:color="auto" w:fill="FFFFFF"/>
              </w:rPr>
              <w:t xml:space="preserve">обращений </w:t>
            </w:r>
            <w:r w:rsidRPr="00BA1907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BA1907">
              <w:rPr>
                <w:color w:val="000000"/>
                <w:shd w:val="clear" w:color="auto" w:fill="FFFFFF"/>
              </w:rPr>
              <w:t xml:space="preserve">  в адрес Предприятия не поступало.</w:t>
            </w:r>
          </w:p>
          <w:p w:rsidR="00D4041D" w:rsidRPr="00BA1907" w:rsidRDefault="00D4041D" w:rsidP="00D62E71">
            <w:pPr>
              <w:suppressAutoHyphens/>
              <w:rPr>
                <w:szCs w:val="24"/>
              </w:rPr>
            </w:pPr>
          </w:p>
          <w:p w:rsidR="00D4041D" w:rsidRPr="00BA1907" w:rsidRDefault="00D4041D" w:rsidP="00D62E71">
            <w:pPr>
              <w:jc w:val="both"/>
              <w:rPr>
                <w:szCs w:val="24"/>
              </w:rPr>
            </w:pPr>
          </w:p>
        </w:tc>
      </w:tr>
      <w:tr w:rsidR="00D4041D" w:rsidRPr="00232717" w:rsidTr="00D4041D">
        <w:trPr>
          <w:trHeight w:val="385"/>
        </w:trPr>
        <w:tc>
          <w:tcPr>
            <w:tcW w:w="779" w:type="dxa"/>
          </w:tcPr>
          <w:p w:rsidR="00D4041D" w:rsidRPr="00232717" w:rsidRDefault="00D4041D" w:rsidP="00D62E71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91" w:type="dxa"/>
          </w:tcPr>
          <w:p w:rsidR="00D4041D" w:rsidRPr="00F87E8A" w:rsidRDefault="00D4041D" w:rsidP="00D62E71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409" w:type="dxa"/>
          </w:tcPr>
          <w:p w:rsidR="00D4041D" w:rsidRPr="00232717" w:rsidRDefault="00D4041D" w:rsidP="00D62E71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2018-2022, по мере необходимости</w:t>
            </w:r>
          </w:p>
        </w:tc>
        <w:tc>
          <w:tcPr>
            <w:tcW w:w="6550" w:type="dxa"/>
          </w:tcPr>
          <w:p w:rsidR="00D4041D" w:rsidRDefault="00D4041D" w:rsidP="00BA1907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</w:t>
            </w:r>
            <w:r>
              <w:rPr>
                <w:shd w:val="clear" w:color="auto" w:fill="FFFFFF"/>
              </w:rPr>
              <w:lastRenderedPageBreak/>
              <w:t xml:space="preserve">договоров аренды, фактического наличия объектов движимого и недвижимого имущества, </w:t>
            </w:r>
            <w:r w:rsidRPr="00BA1907">
              <w:rPr>
                <w:shd w:val="clear" w:color="auto" w:fill="FFFFFF"/>
              </w:rPr>
              <w:t>в том числе и во исполнение приказа Предприятия от 18.08.2021 № 01-04-229. Приказом генерального директора</w:t>
            </w:r>
            <w:r>
              <w:rPr>
                <w:shd w:val="clear" w:color="auto" w:fill="FFFFFF"/>
              </w:rPr>
              <w:t xml:space="preserve"> Предприятия от 22.10.2019 № 01-01-243 создана аукционная Комиссия по проведению процедур открытого аукциона на право заключения договоров аренды объектов недвижимости, приказом генерального директора Предприятия от 27.10.2020 № 01-01-267 внесены изменения по составу аукционной Комиссии.</w:t>
            </w:r>
          </w:p>
          <w:p w:rsidR="00D4041D" w:rsidRPr="00563D62" w:rsidRDefault="00D4041D" w:rsidP="00BA1907">
            <w:pPr>
              <w:suppressAutoHyphens/>
              <w:jc w:val="both"/>
              <w:rPr>
                <w:shd w:val="clear" w:color="auto" w:fill="FFFFFF"/>
              </w:rPr>
            </w:pPr>
          </w:p>
        </w:tc>
      </w:tr>
      <w:tr w:rsidR="00D4041D" w:rsidRPr="00B54FAF" w:rsidTr="00D4041D">
        <w:trPr>
          <w:trHeight w:val="699"/>
        </w:trPr>
        <w:tc>
          <w:tcPr>
            <w:tcW w:w="779" w:type="dxa"/>
          </w:tcPr>
          <w:p w:rsidR="00D4041D" w:rsidRPr="00B54FAF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договора в том числе цены  на отдельные товары, работы, услуги</w:t>
            </w:r>
          </w:p>
          <w:p w:rsidR="00D4041D" w:rsidRPr="00F87E8A" w:rsidRDefault="00D4041D" w:rsidP="00D62E71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AA4F12" w:rsidRDefault="00D4041D" w:rsidP="00D62E7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2018-2022</w:t>
            </w:r>
          </w:p>
        </w:tc>
        <w:tc>
          <w:tcPr>
            <w:tcW w:w="6550" w:type="dxa"/>
          </w:tcPr>
          <w:p w:rsidR="00D4041D" w:rsidRPr="00563D62" w:rsidRDefault="00D4041D" w:rsidP="00D62E71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563D62">
              <w:t xml:space="preserve"> </w:t>
            </w:r>
            <w:r w:rsidRPr="00563D62">
              <w:rPr>
                <w:szCs w:val="24"/>
              </w:rPr>
              <w:t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от 18.07.2011 № 223-ФЗ «О закупках товаров, работ, услуг отдельными видами юридических лиц»" (далее 223-ФЗ), приказом генерального директора Предприятия от 17.04.2019           № 01-01-80 было введено в действие Положение о подготовке, согласовании, хранении документации и договоров на закупку (реализацию) товаров, раб</w:t>
            </w:r>
            <w:r>
              <w:rPr>
                <w:szCs w:val="24"/>
              </w:rPr>
              <w:t>от и услуг для нужд Предприятия, приказом генерального директора Предприятия от 02.03.2020 № 01-01-45 внесены изменения в Положение.</w:t>
            </w:r>
            <w:r w:rsidRPr="00563D62">
              <w:rPr>
                <w:szCs w:val="24"/>
              </w:rPr>
              <w:t xml:space="preserve"> Проект дополнительного соглашения проходит проверку на предмет:</w:t>
            </w:r>
          </w:p>
          <w:p w:rsidR="00D4041D" w:rsidRPr="00563D62" w:rsidRDefault="00D4041D" w:rsidP="00D62E71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рационального использования ресурсов Предприятия;</w:t>
            </w:r>
          </w:p>
          <w:p w:rsidR="00D4041D" w:rsidRPr="00563D62" w:rsidRDefault="00D4041D" w:rsidP="00D62E71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D4041D" w:rsidRDefault="00D4041D" w:rsidP="00D62E71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  <w:r>
              <w:rPr>
                <w:szCs w:val="24"/>
              </w:rPr>
              <w:t xml:space="preserve"> </w:t>
            </w:r>
          </w:p>
          <w:p w:rsidR="00D4041D" w:rsidRDefault="00D4041D" w:rsidP="0088383F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09.09.2020 № 01-01-221 создана Единая комиссия по осуществлению закупок на Предприятии </w:t>
            </w:r>
            <w:r w:rsidRPr="00563D62">
              <w:rPr>
                <w:szCs w:val="24"/>
              </w:rPr>
              <w:t xml:space="preserve">в рамках действия     </w:t>
            </w:r>
            <w:r>
              <w:rPr>
                <w:szCs w:val="24"/>
              </w:rPr>
              <w:lastRenderedPageBreak/>
              <w:t>223-ФЗ. Внесены изменения Приказом от 10.09.2021 № 01-04-249</w:t>
            </w:r>
          </w:p>
          <w:p w:rsidR="00D4041D" w:rsidRDefault="00D4041D" w:rsidP="00D62E71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09.09.2020 № 01-01-222 создана Единая комиссия по осуществлению закупок на Предприятии </w:t>
            </w:r>
            <w:r w:rsidRPr="00563D62">
              <w:rPr>
                <w:szCs w:val="24"/>
              </w:rPr>
              <w:t xml:space="preserve">в рамках действия     </w:t>
            </w:r>
            <w:r>
              <w:rPr>
                <w:szCs w:val="24"/>
              </w:rPr>
              <w:t>44-ФЗ.</w:t>
            </w:r>
          </w:p>
          <w:p w:rsidR="00D4041D" w:rsidRPr="00563D62" w:rsidRDefault="00D4041D" w:rsidP="0088383F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28.05.2021 № 01-04-166 утверждено Положение о закупках товаров (работ, услуг). Приказами </w:t>
            </w:r>
            <w:r w:rsidRPr="002D6686">
              <w:rPr>
                <w:szCs w:val="24"/>
              </w:rPr>
              <w:t xml:space="preserve"> внесены изменения от 15.07.2021 № 01-04-205, от 01.10.2021          № 01-04-274</w:t>
            </w:r>
          </w:p>
          <w:p w:rsidR="00D4041D" w:rsidRPr="00563D62" w:rsidRDefault="00D4041D" w:rsidP="00D62E71">
            <w:pPr>
              <w:shd w:val="clear" w:color="auto" w:fill="FFFFFF"/>
              <w:jc w:val="both"/>
              <w:rPr>
                <w:szCs w:val="24"/>
              </w:rPr>
            </w:pPr>
            <w:r w:rsidRPr="0088383F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товаров (работ, услуг) в</w:t>
            </w:r>
            <w:r w:rsidRPr="0088383F">
              <w:rPr>
                <w:szCs w:val="24"/>
              </w:rPr>
              <w:t xml:space="preserve"> отчетном периоде</w:t>
            </w:r>
            <w:r w:rsidRPr="0088383F">
              <w:rPr>
                <w:color w:val="000000"/>
                <w:szCs w:val="24"/>
                <w:shd w:val="clear" w:color="auto" w:fill="FFFFFF"/>
              </w:rPr>
              <w:t xml:space="preserve"> не выявлено.</w:t>
            </w:r>
            <w:r w:rsidRPr="00563D62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563D62">
              <w:rPr>
                <w:szCs w:val="24"/>
              </w:rPr>
              <w:t>В соответствии с регламентом взаимодействия Комитета и его подведомственных организаций в сфере закупок утвержденного  приказом Комитета по транспорту (далее – Приказ) от 09.03.2016 № 68, на основании которого, Комитет осуществляет проверки закупочной деятельности по собственной инициативе, а также на основании обращений иных лиц.   Приказ</w:t>
            </w:r>
            <w:r>
              <w:rPr>
                <w:szCs w:val="24"/>
              </w:rPr>
              <w:t>ом  Комитета по транспорту от 14.10.2020 № 185</w:t>
            </w:r>
            <w:r w:rsidRPr="00563D62">
              <w:rPr>
                <w:szCs w:val="24"/>
              </w:rPr>
              <w:t xml:space="preserve"> внесены изменения в Регламент. </w:t>
            </w:r>
          </w:p>
          <w:p w:rsidR="00D4041D" w:rsidRPr="00563D62" w:rsidRDefault="00D4041D" w:rsidP="00D62E71">
            <w:pPr>
              <w:shd w:val="clear" w:color="auto" w:fill="FFFFFF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Приказом генераль</w:t>
            </w:r>
            <w:r>
              <w:rPr>
                <w:szCs w:val="24"/>
              </w:rPr>
              <w:t xml:space="preserve">ного директора Предприятия  от </w:t>
            </w:r>
            <w:r w:rsidRPr="00563D62">
              <w:rPr>
                <w:szCs w:val="24"/>
              </w:rPr>
              <w:t>09.08.2019 № 01-01-176 назначены ответственные лица за взаимодействие с Комитетом по транспорту по вопросам осуществления закупок.</w:t>
            </w: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  <w:r w:rsidRPr="00BC18DD">
              <w:rPr>
                <w:color w:val="000000"/>
                <w:shd w:val="clear" w:color="auto" w:fill="FFFFFF"/>
              </w:rPr>
              <w:t>За </w:t>
            </w:r>
            <w:r w:rsidR="00CB74AE">
              <w:rPr>
                <w:color w:val="000000"/>
                <w:shd w:val="clear" w:color="auto" w:fill="FFFFFF"/>
              </w:rPr>
              <w:t xml:space="preserve">отчетный </w:t>
            </w:r>
            <w:r w:rsidRPr="00BC18DD">
              <w:rPr>
                <w:color w:val="000000"/>
                <w:shd w:val="clear" w:color="auto" w:fill="FFFFFF"/>
              </w:rPr>
              <w:t>пер</w:t>
            </w:r>
            <w:r w:rsidR="00CB74AE">
              <w:rPr>
                <w:color w:val="000000"/>
                <w:shd w:val="clear" w:color="auto" w:fill="FFFFFF"/>
              </w:rPr>
              <w:t xml:space="preserve">иод </w:t>
            </w:r>
            <w:r w:rsidRPr="00BC18DD">
              <w:rPr>
                <w:color w:val="000000"/>
                <w:shd w:val="clear" w:color="auto" w:fill="FFFFFF"/>
              </w:rPr>
              <w:t>проведено 451 закупочная процедура на сумму 10 943 184,09 тыс. рублей,  экономия от начальной максимальной цены составила 213 27,42 тыс. рублей.</w:t>
            </w: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Default="00D4041D" w:rsidP="00687093">
            <w:pPr>
              <w:pStyle w:val="af"/>
              <w:jc w:val="both"/>
              <w:rPr>
                <w:color w:val="000000"/>
              </w:rPr>
            </w:pPr>
          </w:p>
          <w:p w:rsidR="00CB74AE" w:rsidRPr="00687093" w:rsidRDefault="00CB74AE" w:rsidP="00687093">
            <w:pPr>
              <w:pStyle w:val="af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D62E71" w:rsidRPr="002B7E87" w:rsidTr="00D4041D">
        <w:trPr>
          <w:trHeight w:val="816"/>
        </w:trPr>
        <w:tc>
          <w:tcPr>
            <w:tcW w:w="14629" w:type="dxa"/>
            <w:gridSpan w:val="4"/>
          </w:tcPr>
          <w:p w:rsidR="00D62E71" w:rsidRPr="00563D62" w:rsidRDefault="00D62E71" w:rsidP="00D62E7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71" w:rsidRPr="00563D62" w:rsidRDefault="00D62E71" w:rsidP="00D62E7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2">
              <w:rPr>
                <w:rFonts w:ascii="Times New Roman" w:hAnsi="Times New Roman" w:cs="Times New Roman"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D62E71" w:rsidRPr="00563D62" w:rsidRDefault="00D62E71" w:rsidP="00D62E7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1D" w:rsidRPr="00D41062" w:rsidTr="00D4041D">
        <w:trPr>
          <w:trHeight w:val="850"/>
        </w:trPr>
        <w:tc>
          <w:tcPr>
            <w:tcW w:w="779" w:type="dxa"/>
          </w:tcPr>
          <w:p w:rsidR="00D4041D" w:rsidRPr="00027CF9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D4041D" w:rsidRPr="00027CF9" w:rsidRDefault="00D4041D" w:rsidP="00D62E71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09" w:type="dxa"/>
            <w:vAlign w:val="center"/>
          </w:tcPr>
          <w:p w:rsidR="00D4041D" w:rsidRPr="00027CF9" w:rsidRDefault="00D4041D" w:rsidP="00D62E7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550" w:type="dxa"/>
          </w:tcPr>
          <w:p w:rsidR="00D4041D" w:rsidRDefault="00D4041D" w:rsidP="00D62E71">
            <w:pPr>
              <w:jc w:val="both"/>
              <w:rPr>
                <w:sz w:val="23"/>
                <w:szCs w:val="23"/>
              </w:rPr>
            </w:pPr>
            <w:r w:rsidRPr="00563D62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563D62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563D62">
              <w:rPr>
                <w:sz w:val="23"/>
                <w:szCs w:val="23"/>
              </w:rPr>
              <w:t>план  по противодействию коррупции на 2018-2022 гг.</w:t>
            </w:r>
          </w:p>
          <w:p w:rsidR="00D4041D" w:rsidRPr="00563D62" w:rsidRDefault="00D4041D" w:rsidP="00D62E71">
            <w:pPr>
              <w:jc w:val="both"/>
              <w:rPr>
                <w:sz w:val="23"/>
                <w:szCs w:val="23"/>
              </w:rPr>
            </w:pPr>
          </w:p>
        </w:tc>
      </w:tr>
      <w:tr w:rsidR="00D4041D" w:rsidRPr="00D41062" w:rsidTr="00D4041D">
        <w:trPr>
          <w:trHeight w:val="694"/>
        </w:trPr>
        <w:tc>
          <w:tcPr>
            <w:tcW w:w="779" w:type="dxa"/>
          </w:tcPr>
          <w:p w:rsidR="00D4041D" w:rsidRPr="006D0081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891" w:type="dxa"/>
          </w:tcPr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Осуществление контроля за размещением в зданиях и помещениях, занимаемых Предприятием и филиалами Предприятия:</w:t>
            </w:r>
          </w:p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09" w:type="dxa"/>
            <w:vAlign w:val="center"/>
          </w:tcPr>
          <w:p w:rsidR="00D4041D" w:rsidRPr="00702408" w:rsidRDefault="00D4041D" w:rsidP="00D62E71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550" w:type="dxa"/>
          </w:tcPr>
          <w:p w:rsidR="00D4041D" w:rsidRPr="00563D62" w:rsidRDefault="00D4041D" w:rsidP="00D62E71">
            <w:pPr>
              <w:suppressAutoHyphens/>
              <w:jc w:val="both"/>
              <w:rPr>
                <w:szCs w:val="24"/>
              </w:rPr>
            </w:pPr>
            <w:r w:rsidRPr="00563D62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Pr="00BA690A" w:rsidRDefault="00023EFE" w:rsidP="00023EFE">
      <w:pPr>
        <w:suppressAutoHyphens/>
        <w:jc w:val="both"/>
      </w:pPr>
      <w:r>
        <w:t xml:space="preserve">              </w:t>
      </w:r>
    </w:p>
    <w:p w:rsidR="00023EFE" w:rsidRPr="00C64266" w:rsidRDefault="00023EFE" w:rsidP="00023EFE">
      <w:pPr>
        <w:suppressAutoHyphens/>
        <w:jc w:val="both"/>
      </w:pPr>
    </w:p>
    <w:sectPr w:rsidR="00023EFE" w:rsidRPr="00C64266" w:rsidSect="00581C8E">
      <w:footerReference w:type="default" r:id="rId8"/>
      <w:footerReference w:type="first" r:id="rId9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6D" w:rsidRDefault="00A1306D" w:rsidP="00747246">
      <w:r>
        <w:separator/>
      </w:r>
    </w:p>
  </w:endnote>
  <w:endnote w:type="continuationSeparator" w:id="0">
    <w:p w:rsidR="00A1306D" w:rsidRDefault="00A1306D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AE">
          <w:rPr>
            <w:noProof/>
          </w:rPr>
          <w:t>8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6D" w:rsidRDefault="00A1306D" w:rsidP="00747246">
      <w:r>
        <w:separator/>
      </w:r>
    </w:p>
  </w:footnote>
  <w:footnote w:type="continuationSeparator" w:id="0">
    <w:p w:rsidR="00A1306D" w:rsidRDefault="00A1306D" w:rsidP="0074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859"/>
    <w:multiLevelType w:val="hybridMultilevel"/>
    <w:tmpl w:val="367820AE"/>
    <w:lvl w:ilvl="0" w:tplc="F702A42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FE"/>
    <w:rsid w:val="00005A93"/>
    <w:rsid w:val="0001627D"/>
    <w:rsid w:val="00023EFE"/>
    <w:rsid w:val="00041125"/>
    <w:rsid w:val="00044337"/>
    <w:rsid w:val="00056D91"/>
    <w:rsid w:val="000708C0"/>
    <w:rsid w:val="000907FD"/>
    <w:rsid w:val="00091BFE"/>
    <w:rsid w:val="00092AE7"/>
    <w:rsid w:val="000A1E66"/>
    <w:rsid w:val="000C1882"/>
    <w:rsid w:val="000E1F3E"/>
    <w:rsid w:val="000E6A78"/>
    <w:rsid w:val="00113DC3"/>
    <w:rsid w:val="00117BF1"/>
    <w:rsid w:val="00121F89"/>
    <w:rsid w:val="00134B4F"/>
    <w:rsid w:val="00147875"/>
    <w:rsid w:val="001602E7"/>
    <w:rsid w:val="00163BEB"/>
    <w:rsid w:val="00167A72"/>
    <w:rsid w:val="0017259D"/>
    <w:rsid w:val="001778EB"/>
    <w:rsid w:val="0018668B"/>
    <w:rsid w:val="0019073A"/>
    <w:rsid w:val="00192B23"/>
    <w:rsid w:val="00197E3F"/>
    <w:rsid w:val="001B77B5"/>
    <w:rsid w:val="001C0B1A"/>
    <w:rsid w:val="001F2A9D"/>
    <w:rsid w:val="00211553"/>
    <w:rsid w:val="00225904"/>
    <w:rsid w:val="00233728"/>
    <w:rsid w:val="002401CA"/>
    <w:rsid w:val="002527CC"/>
    <w:rsid w:val="00255CDA"/>
    <w:rsid w:val="00255E88"/>
    <w:rsid w:val="00266A49"/>
    <w:rsid w:val="00273864"/>
    <w:rsid w:val="00297307"/>
    <w:rsid w:val="002A03AE"/>
    <w:rsid w:val="002A5BEB"/>
    <w:rsid w:val="002B37F3"/>
    <w:rsid w:val="002B58D8"/>
    <w:rsid w:val="002B5BC2"/>
    <w:rsid w:val="002C59E4"/>
    <w:rsid w:val="002C745E"/>
    <w:rsid w:val="002D3673"/>
    <w:rsid w:val="002D48C5"/>
    <w:rsid w:val="002E79E5"/>
    <w:rsid w:val="002F184B"/>
    <w:rsid w:val="002F54BB"/>
    <w:rsid w:val="0032601B"/>
    <w:rsid w:val="00327D0B"/>
    <w:rsid w:val="0033369E"/>
    <w:rsid w:val="00367E2A"/>
    <w:rsid w:val="003820CF"/>
    <w:rsid w:val="003969F5"/>
    <w:rsid w:val="003A40FF"/>
    <w:rsid w:val="003B0A9F"/>
    <w:rsid w:val="003B32B8"/>
    <w:rsid w:val="003D3CE1"/>
    <w:rsid w:val="003D60EC"/>
    <w:rsid w:val="003F107F"/>
    <w:rsid w:val="003F4AC1"/>
    <w:rsid w:val="00422DFF"/>
    <w:rsid w:val="00426CD0"/>
    <w:rsid w:val="004300AA"/>
    <w:rsid w:val="0043216C"/>
    <w:rsid w:val="004372D2"/>
    <w:rsid w:val="0044734F"/>
    <w:rsid w:val="00454A37"/>
    <w:rsid w:val="004563AC"/>
    <w:rsid w:val="0046392E"/>
    <w:rsid w:val="00472F9B"/>
    <w:rsid w:val="0048728D"/>
    <w:rsid w:val="00492885"/>
    <w:rsid w:val="00495264"/>
    <w:rsid w:val="00496042"/>
    <w:rsid w:val="00496863"/>
    <w:rsid w:val="004B2A0A"/>
    <w:rsid w:val="004B5491"/>
    <w:rsid w:val="004E705B"/>
    <w:rsid w:val="004F3C1C"/>
    <w:rsid w:val="004F4121"/>
    <w:rsid w:val="005073C6"/>
    <w:rsid w:val="00510FB5"/>
    <w:rsid w:val="00512C52"/>
    <w:rsid w:val="00514D6F"/>
    <w:rsid w:val="00516860"/>
    <w:rsid w:val="00520760"/>
    <w:rsid w:val="00522767"/>
    <w:rsid w:val="005439D9"/>
    <w:rsid w:val="00547856"/>
    <w:rsid w:val="00553615"/>
    <w:rsid w:val="00557B8B"/>
    <w:rsid w:val="005617F2"/>
    <w:rsid w:val="00563D62"/>
    <w:rsid w:val="00566CDB"/>
    <w:rsid w:val="0057040D"/>
    <w:rsid w:val="00575387"/>
    <w:rsid w:val="00584062"/>
    <w:rsid w:val="00596462"/>
    <w:rsid w:val="00597A7A"/>
    <w:rsid w:val="005B5772"/>
    <w:rsid w:val="005B6DCC"/>
    <w:rsid w:val="005C02C8"/>
    <w:rsid w:val="005D75F7"/>
    <w:rsid w:val="005E6450"/>
    <w:rsid w:val="00603B61"/>
    <w:rsid w:val="00604444"/>
    <w:rsid w:val="00604CC5"/>
    <w:rsid w:val="006053D5"/>
    <w:rsid w:val="00615B23"/>
    <w:rsid w:val="0061686A"/>
    <w:rsid w:val="00632317"/>
    <w:rsid w:val="00636B21"/>
    <w:rsid w:val="006375A5"/>
    <w:rsid w:val="00646B0F"/>
    <w:rsid w:val="00675CFD"/>
    <w:rsid w:val="00683E02"/>
    <w:rsid w:val="00687093"/>
    <w:rsid w:val="006870EE"/>
    <w:rsid w:val="0069076B"/>
    <w:rsid w:val="00696DDC"/>
    <w:rsid w:val="006A52D4"/>
    <w:rsid w:val="006A765C"/>
    <w:rsid w:val="006B0200"/>
    <w:rsid w:val="006B284B"/>
    <w:rsid w:val="006B30FA"/>
    <w:rsid w:val="006C0BC3"/>
    <w:rsid w:val="006C3ACF"/>
    <w:rsid w:val="006D10B8"/>
    <w:rsid w:val="006F1598"/>
    <w:rsid w:val="006F1791"/>
    <w:rsid w:val="006F509A"/>
    <w:rsid w:val="0070107F"/>
    <w:rsid w:val="00702408"/>
    <w:rsid w:val="007306A7"/>
    <w:rsid w:val="00732AE7"/>
    <w:rsid w:val="00747246"/>
    <w:rsid w:val="007477EC"/>
    <w:rsid w:val="007650C5"/>
    <w:rsid w:val="0076786E"/>
    <w:rsid w:val="00790152"/>
    <w:rsid w:val="007A03F7"/>
    <w:rsid w:val="007C2D8D"/>
    <w:rsid w:val="007D3483"/>
    <w:rsid w:val="007D6949"/>
    <w:rsid w:val="007E2A59"/>
    <w:rsid w:val="007E6503"/>
    <w:rsid w:val="007F3142"/>
    <w:rsid w:val="00801055"/>
    <w:rsid w:val="008046E7"/>
    <w:rsid w:val="00805427"/>
    <w:rsid w:val="00811F58"/>
    <w:rsid w:val="00813411"/>
    <w:rsid w:val="00834D87"/>
    <w:rsid w:val="00842554"/>
    <w:rsid w:val="00844C4C"/>
    <w:rsid w:val="008530B3"/>
    <w:rsid w:val="0085363A"/>
    <w:rsid w:val="00864DEB"/>
    <w:rsid w:val="008724F1"/>
    <w:rsid w:val="0088383F"/>
    <w:rsid w:val="008856D8"/>
    <w:rsid w:val="008955B9"/>
    <w:rsid w:val="008B743E"/>
    <w:rsid w:val="008D627F"/>
    <w:rsid w:val="008E78F0"/>
    <w:rsid w:val="00904173"/>
    <w:rsid w:val="009277C4"/>
    <w:rsid w:val="00936FC3"/>
    <w:rsid w:val="0094287F"/>
    <w:rsid w:val="00971B82"/>
    <w:rsid w:val="00991141"/>
    <w:rsid w:val="009A6D8D"/>
    <w:rsid w:val="009A7B9A"/>
    <w:rsid w:val="009C30E3"/>
    <w:rsid w:val="009E5358"/>
    <w:rsid w:val="009E74AE"/>
    <w:rsid w:val="009F21E0"/>
    <w:rsid w:val="00A03E02"/>
    <w:rsid w:val="00A1306D"/>
    <w:rsid w:val="00A20C16"/>
    <w:rsid w:val="00A20FE0"/>
    <w:rsid w:val="00A2297D"/>
    <w:rsid w:val="00A22D2D"/>
    <w:rsid w:val="00A346BA"/>
    <w:rsid w:val="00A502DC"/>
    <w:rsid w:val="00A72A45"/>
    <w:rsid w:val="00A730EA"/>
    <w:rsid w:val="00A74816"/>
    <w:rsid w:val="00A754E2"/>
    <w:rsid w:val="00A91561"/>
    <w:rsid w:val="00A916B4"/>
    <w:rsid w:val="00AA0168"/>
    <w:rsid w:val="00AA4F12"/>
    <w:rsid w:val="00AA68F0"/>
    <w:rsid w:val="00AC1121"/>
    <w:rsid w:val="00AE0C4F"/>
    <w:rsid w:val="00AE247F"/>
    <w:rsid w:val="00AE2D9C"/>
    <w:rsid w:val="00AF081F"/>
    <w:rsid w:val="00B04358"/>
    <w:rsid w:val="00B10461"/>
    <w:rsid w:val="00B3419B"/>
    <w:rsid w:val="00B61522"/>
    <w:rsid w:val="00B704E7"/>
    <w:rsid w:val="00B76969"/>
    <w:rsid w:val="00B81336"/>
    <w:rsid w:val="00B81951"/>
    <w:rsid w:val="00B93ECD"/>
    <w:rsid w:val="00B95766"/>
    <w:rsid w:val="00BA1907"/>
    <w:rsid w:val="00BA690A"/>
    <w:rsid w:val="00BB3F31"/>
    <w:rsid w:val="00BC18DD"/>
    <w:rsid w:val="00BC38E9"/>
    <w:rsid w:val="00BD113B"/>
    <w:rsid w:val="00BE6012"/>
    <w:rsid w:val="00C153B1"/>
    <w:rsid w:val="00C16AAB"/>
    <w:rsid w:val="00C17CE9"/>
    <w:rsid w:val="00C2194E"/>
    <w:rsid w:val="00C34893"/>
    <w:rsid w:val="00C50072"/>
    <w:rsid w:val="00C5488A"/>
    <w:rsid w:val="00C621F0"/>
    <w:rsid w:val="00C64266"/>
    <w:rsid w:val="00C811FE"/>
    <w:rsid w:val="00CA2F4E"/>
    <w:rsid w:val="00CA3794"/>
    <w:rsid w:val="00CB597E"/>
    <w:rsid w:val="00CB74AE"/>
    <w:rsid w:val="00CE07CA"/>
    <w:rsid w:val="00CF0182"/>
    <w:rsid w:val="00CF0D25"/>
    <w:rsid w:val="00CF1C25"/>
    <w:rsid w:val="00CF7259"/>
    <w:rsid w:val="00D02FD5"/>
    <w:rsid w:val="00D11E1C"/>
    <w:rsid w:val="00D2137C"/>
    <w:rsid w:val="00D22044"/>
    <w:rsid w:val="00D25759"/>
    <w:rsid w:val="00D33706"/>
    <w:rsid w:val="00D4041D"/>
    <w:rsid w:val="00D478F8"/>
    <w:rsid w:val="00D62E71"/>
    <w:rsid w:val="00D635AF"/>
    <w:rsid w:val="00D64A63"/>
    <w:rsid w:val="00D72B5F"/>
    <w:rsid w:val="00D7349F"/>
    <w:rsid w:val="00D73697"/>
    <w:rsid w:val="00D73B9A"/>
    <w:rsid w:val="00DA1A94"/>
    <w:rsid w:val="00DB4D12"/>
    <w:rsid w:val="00DB6D7A"/>
    <w:rsid w:val="00DC17CC"/>
    <w:rsid w:val="00DF007A"/>
    <w:rsid w:val="00DF41BF"/>
    <w:rsid w:val="00E1204F"/>
    <w:rsid w:val="00E1617C"/>
    <w:rsid w:val="00E276C1"/>
    <w:rsid w:val="00E30430"/>
    <w:rsid w:val="00E33D0D"/>
    <w:rsid w:val="00E33FC6"/>
    <w:rsid w:val="00E34E47"/>
    <w:rsid w:val="00E34F1A"/>
    <w:rsid w:val="00E35B62"/>
    <w:rsid w:val="00E40343"/>
    <w:rsid w:val="00E420B2"/>
    <w:rsid w:val="00E55CE9"/>
    <w:rsid w:val="00E56A42"/>
    <w:rsid w:val="00E63CBA"/>
    <w:rsid w:val="00E712C3"/>
    <w:rsid w:val="00E75D5A"/>
    <w:rsid w:val="00E852B5"/>
    <w:rsid w:val="00EA216B"/>
    <w:rsid w:val="00EB0985"/>
    <w:rsid w:val="00EB279B"/>
    <w:rsid w:val="00EC7F8E"/>
    <w:rsid w:val="00EE665C"/>
    <w:rsid w:val="00EF0D9D"/>
    <w:rsid w:val="00F00C58"/>
    <w:rsid w:val="00F10782"/>
    <w:rsid w:val="00F13A39"/>
    <w:rsid w:val="00F3079E"/>
    <w:rsid w:val="00F36750"/>
    <w:rsid w:val="00F4513B"/>
    <w:rsid w:val="00F50D3F"/>
    <w:rsid w:val="00F56FC5"/>
    <w:rsid w:val="00F70361"/>
    <w:rsid w:val="00F85210"/>
    <w:rsid w:val="00F946CE"/>
    <w:rsid w:val="00FA12DE"/>
    <w:rsid w:val="00FA3ACA"/>
    <w:rsid w:val="00FA6B86"/>
    <w:rsid w:val="00FB07FB"/>
    <w:rsid w:val="00FB7DFE"/>
    <w:rsid w:val="00FC2557"/>
    <w:rsid w:val="00FD1282"/>
    <w:rsid w:val="00FD1582"/>
    <w:rsid w:val="00FD256B"/>
    <w:rsid w:val="00FD4657"/>
    <w:rsid w:val="00FE3EA0"/>
    <w:rsid w:val="00FF022B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01ED9"/>
  <w15:docId w15:val="{F200C3DA-EA14-42FE-A92F-F9EB46D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48728D"/>
    <w:rPr>
      <w:szCs w:val="24"/>
    </w:rPr>
  </w:style>
  <w:style w:type="paragraph" w:styleId="af0">
    <w:name w:val="List Paragraph"/>
    <w:basedOn w:val="a"/>
    <w:uiPriority w:val="34"/>
    <w:qFormat/>
    <w:rsid w:val="004B2A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77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85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85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5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3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6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5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5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78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315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58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A677-4CAF-4950-BBA2-6B5F3B89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2021-06-22T12:19:00Z</cp:lastPrinted>
  <dcterms:created xsi:type="dcterms:W3CDTF">2021-12-24T11:17:00Z</dcterms:created>
  <dcterms:modified xsi:type="dcterms:W3CDTF">2021-12-24T11:17:00Z</dcterms:modified>
</cp:coreProperties>
</file>